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90" w:rsidRPr="006D7F90" w:rsidRDefault="006D7F90" w:rsidP="006D7F90">
      <w:pPr>
        <w:rPr>
          <w:rFonts w:ascii="Arial" w:hAnsi="Arial" w:cs="Arial"/>
        </w:rPr>
      </w:pPr>
      <w:r w:rsidRPr="006D7F90">
        <w:rPr>
          <w:rFonts w:ascii="Arial" w:hAnsi="Arial" w:cs="Arial"/>
        </w:rPr>
        <w:t>Тендерная документация на право заключения договора на оказание услуг по предоставлению вагонов</w:t>
      </w:r>
    </w:p>
    <w:p w:rsidR="006D7F90" w:rsidRPr="006D7F90" w:rsidRDefault="006D7F90" w:rsidP="006D7F90">
      <w:pPr>
        <w:rPr>
          <w:rFonts w:ascii="Arial" w:hAnsi="Arial" w:cs="Arial"/>
        </w:rPr>
      </w:pPr>
      <w:r w:rsidRPr="006D7F90">
        <w:rPr>
          <w:rFonts w:ascii="Arial" w:hAnsi="Arial" w:cs="Arial"/>
        </w:rPr>
        <w:t>ОБЩАЯ ЧАСТЬ ТЕНДЕРНОЙ ДОКУМЕНТАЦИИ</w:t>
      </w:r>
    </w:p>
    <w:p w:rsidR="006D7F90" w:rsidRPr="006D7F90" w:rsidRDefault="00BF04D3" w:rsidP="006D7F90">
      <w:pPr>
        <w:rPr>
          <w:rFonts w:ascii="Arial" w:hAnsi="Arial" w:cs="Arial"/>
        </w:rPr>
      </w:pPr>
      <w:hyperlink r:id="rId7" w:history="1">
        <w:r w:rsidR="006D7F90" w:rsidRPr="006D7F90">
          <w:rPr>
            <w:rStyle w:val="a3"/>
            <w:rFonts w:ascii="Arial" w:hAnsi="Arial" w:cs="Arial"/>
          </w:rPr>
          <w:t>1. ТЕРМИНЫ И ОПРЕДЕЛЕНИЯ</w:t>
        </w:r>
      </w:hyperlink>
    </w:p>
    <w:p w:rsidR="006D7F90" w:rsidRPr="006D7F90" w:rsidRDefault="006D7F90" w:rsidP="006D7F90">
      <w:pPr>
        <w:rPr>
          <w:rFonts w:ascii="Arial" w:hAnsi="Arial" w:cs="Arial"/>
        </w:rPr>
      </w:pPr>
      <w:r w:rsidRPr="006D7F90">
        <w:rPr>
          <w:rFonts w:ascii="Arial" w:hAnsi="Arial" w:cs="Arial"/>
          <w:b/>
          <w:bCs/>
        </w:rPr>
        <w:t>Заказчик</w:t>
      </w:r>
      <w:r w:rsidRPr="006D7F90">
        <w:rPr>
          <w:rFonts w:ascii="Arial" w:hAnsi="Arial" w:cs="Arial"/>
        </w:rPr>
        <w:t> - юридическое лицо или индивидуальный предприниматель, указанный в информационной карте соответствующего тендера, в интересах которого проводится тендер на основании договора с Организатором, для целей последующего заключения договора с победителями тендера на оказание услуг по предоставлению подвижного состава.</w:t>
      </w:r>
    </w:p>
    <w:p w:rsidR="006D7F90" w:rsidRPr="006D7F90" w:rsidRDefault="006D7F90" w:rsidP="006D7F90">
      <w:pPr>
        <w:rPr>
          <w:rFonts w:ascii="Arial" w:hAnsi="Arial" w:cs="Arial"/>
        </w:rPr>
      </w:pPr>
      <w:r w:rsidRPr="006D7F90">
        <w:rPr>
          <w:rFonts w:ascii="Arial" w:hAnsi="Arial" w:cs="Arial"/>
          <w:b/>
          <w:bCs/>
        </w:rPr>
        <w:t>Организатор тендера</w:t>
      </w:r>
      <w:r w:rsidRPr="006D7F90">
        <w:rPr>
          <w:rFonts w:ascii="Arial" w:hAnsi="Arial" w:cs="Arial"/>
        </w:rPr>
        <w:t> – юридическое лицо, указанное в информационной карте тендера, осуществляющее организацию и проведение тендеров Заказчика. Организатор обеспечивает выполнение с использованием электронной торговой площадки функций по подготовке, получению, анализу, обработке, предоставлению информации, проведению тендера в электронной форме на оказание услуги Заказчиком, связанной с предоставлением подвижного состава, среди клиентов Заказчика и других юридических лиц после определения победителя тендера.</w:t>
      </w:r>
    </w:p>
    <w:p w:rsidR="006D7F90" w:rsidRPr="006D7F90" w:rsidRDefault="006D7F90" w:rsidP="006D7F90">
      <w:pPr>
        <w:rPr>
          <w:rFonts w:ascii="Arial" w:hAnsi="Arial" w:cs="Arial"/>
        </w:rPr>
      </w:pPr>
      <w:r w:rsidRPr="006D7F90">
        <w:rPr>
          <w:rFonts w:ascii="Arial" w:hAnsi="Arial" w:cs="Arial"/>
          <w:b/>
          <w:bCs/>
        </w:rPr>
        <w:t>Тендер</w:t>
      </w:r>
      <w:r w:rsidRPr="006D7F90">
        <w:rPr>
          <w:rFonts w:ascii="Arial" w:hAnsi="Arial" w:cs="Arial"/>
        </w:rPr>
        <w:t> - процесс определения заказчика услуг оперирования, с целью заключения с ним договора на предоставление вагонов.</w:t>
      </w:r>
    </w:p>
    <w:p w:rsidR="006D7F90" w:rsidRPr="006D7F90" w:rsidRDefault="006D7F90" w:rsidP="006D7F90">
      <w:pPr>
        <w:rPr>
          <w:rFonts w:ascii="Arial" w:hAnsi="Arial" w:cs="Arial"/>
        </w:rPr>
      </w:pPr>
      <w:r w:rsidRPr="006D7F90">
        <w:rPr>
          <w:rFonts w:ascii="Arial" w:hAnsi="Arial" w:cs="Arial"/>
          <w:b/>
          <w:bCs/>
        </w:rPr>
        <w:t>Участник тендера</w:t>
      </w:r>
      <w:r w:rsidRPr="006D7F90">
        <w:rPr>
          <w:rFonts w:ascii="Arial" w:hAnsi="Arial" w:cs="Arial"/>
        </w:rPr>
        <w:t> - юридическое лицо или несколько юридических лиц, выступающих на стороне одного участника тендера, независимо от организационно-правовой формы, формы собственности, места нахождения и места происхождения капитала либо, в том числе, индивидуальный предприниматель или несколько индивидуальных предпринимателей, выступающих на стороне одного участника тендера.</w:t>
      </w:r>
    </w:p>
    <w:p w:rsidR="006D7F90" w:rsidRPr="006D7F90" w:rsidRDefault="006D7F90" w:rsidP="006D7F90">
      <w:pPr>
        <w:rPr>
          <w:rFonts w:ascii="Arial" w:hAnsi="Arial" w:cs="Arial"/>
        </w:rPr>
      </w:pPr>
      <w:r w:rsidRPr="006D7F90">
        <w:rPr>
          <w:rFonts w:ascii="Arial" w:hAnsi="Arial" w:cs="Arial"/>
          <w:b/>
          <w:bCs/>
        </w:rPr>
        <w:t>Победитель тендера</w:t>
      </w:r>
      <w:r w:rsidRPr="006D7F90">
        <w:rPr>
          <w:rFonts w:ascii="Arial" w:hAnsi="Arial" w:cs="Arial"/>
        </w:rPr>
        <w:t> - участник тендера, который сделал лучшее предложение в соответствии с условиями документации о тендере.</w:t>
      </w:r>
    </w:p>
    <w:p w:rsidR="006D7F90" w:rsidRPr="006D7F90" w:rsidRDefault="006D7F90" w:rsidP="006D7F90">
      <w:pPr>
        <w:rPr>
          <w:rFonts w:ascii="Arial" w:hAnsi="Arial" w:cs="Arial"/>
        </w:rPr>
      </w:pPr>
      <w:r w:rsidRPr="006D7F90">
        <w:rPr>
          <w:rFonts w:ascii="Arial" w:hAnsi="Arial" w:cs="Arial"/>
          <w:b/>
          <w:bCs/>
        </w:rPr>
        <w:t>Договор</w:t>
      </w:r>
      <w:r w:rsidRPr="006D7F90">
        <w:rPr>
          <w:rFonts w:ascii="Arial" w:hAnsi="Arial" w:cs="Arial"/>
        </w:rPr>
        <w:t> - договор на оказание услуг по предоставлению вагонов.</w:t>
      </w:r>
    </w:p>
    <w:p w:rsidR="006D7F90" w:rsidRPr="006D7F90" w:rsidRDefault="006D7F90" w:rsidP="006D7F90">
      <w:pPr>
        <w:rPr>
          <w:rFonts w:ascii="Arial" w:hAnsi="Arial" w:cs="Arial"/>
        </w:rPr>
      </w:pPr>
      <w:r w:rsidRPr="006D7F90">
        <w:rPr>
          <w:rFonts w:ascii="Arial" w:hAnsi="Arial" w:cs="Arial"/>
          <w:b/>
          <w:bCs/>
        </w:rPr>
        <w:t>Документация о тендере</w:t>
      </w:r>
      <w:r w:rsidRPr="006D7F90">
        <w:rPr>
          <w:rFonts w:ascii="Arial" w:hAnsi="Arial" w:cs="Arial"/>
        </w:rPr>
        <w:t> - комплект документов (в том числе, проект договора), содержащий полную информацию о предмете, условиях участия и правилах проведения тендера, правилах подготовки, оформления и подачи заявки участником тендера, правилах выбора победителя тендера, а также об условиях заключаемого по результатам тендера договора.</w:t>
      </w:r>
    </w:p>
    <w:p w:rsidR="006D7F90" w:rsidRPr="006D7F90" w:rsidRDefault="006D7F90" w:rsidP="006D7F90">
      <w:pPr>
        <w:rPr>
          <w:rFonts w:ascii="Arial" w:hAnsi="Arial" w:cs="Arial"/>
        </w:rPr>
      </w:pPr>
      <w:r w:rsidRPr="006D7F90">
        <w:rPr>
          <w:rFonts w:ascii="Arial" w:hAnsi="Arial" w:cs="Arial"/>
          <w:b/>
          <w:bCs/>
        </w:rPr>
        <w:t>Электронная торговая площадка</w:t>
      </w:r>
      <w:r w:rsidRPr="006D7F90">
        <w:rPr>
          <w:rFonts w:ascii="Arial" w:hAnsi="Arial" w:cs="Arial"/>
        </w:rPr>
        <w:t> - сайт в информационно-телекоммуникационной сети Интернет, на котором проводятся тендеры в электронной форме, размещается информация о проведении тендеров и определяется победитель (</w:t>
      </w:r>
      <w:hyperlink r:id="rId8" w:history="1">
        <w:r w:rsidRPr="006D7F90">
          <w:rPr>
            <w:rStyle w:val="a3"/>
            <w:rFonts w:ascii="Arial" w:hAnsi="Arial" w:cs="Arial"/>
          </w:rPr>
          <w:t>https://www.railcommerce.com</w:t>
        </w:r>
      </w:hyperlink>
      <w:r w:rsidRPr="006D7F90">
        <w:rPr>
          <w:rFonts w:ascii="Arial" w:hAnsi="Arial" w:cs="Arial"/>
        </w:rPr>
        <w:t>).</w:t>
      </w:r>
    </w:p>
    <w:p w:rsidR="006D7F90" w:rsidRPr="006D7F90" w:rsidRDefault="006D7F90" w:rsidP="006D7F90">
      <w:pPr>
        <w:rPr>
          <w:rFonts w:ascii="Arial" w:hAnsi="Arial" w:cs="Arial"/>
        </w:rPr>
      </w:pPr>
      <w:r w:rsidRPr="006D7F90">
        <w:rPr>
          <w:rFonts w:ascii="Arial" w:hAnsi="Arial" w:cs="Arial"/>
          <w:b/>
          <w:bCs/>
        </w:rPr>
        <w:t>Заявка участника тендера</w:t>
      </w:r>
      <w:r w:rsidRPr="006D7F90">
        <w:rPr>
          <w:rFonts w:ascii="Arial" w:hAnsi="Arial" w:cs="Arial"/>
        </w:rPr>
        <w:t> (заявка на участие) - комплект документов, содержащий предложение участника тендера, направленное Заказчику по форме и в порядке, установленном документацией о тендере.</w:t>
      </w:r>
    </w:p>
    <w:p w:rsidR="006D7F90" w:rsidRPr="006D7F90" w:rsidRDefault="006D7F90" w:rsidP="006D7F90">
      <w:pPr>
        <w:rPr>
          <w:rFonts w:ascii="Arial" w:hAnsi="Arial" w:cs="Arial"/>
        </w:rPr>
      </w:pPr>
      <w:r w:rsidRPr="006D7F90">
        <w:rPr>
          <w:rFonts w:ascii="Arial" w:hAnsi="Arial" w:cs="Arial"/>
          <w:b/>
          <w:bCs/>
        </w:rPr>
        <w:lastRenderedPageBreak/>
        <w:t>Оператор электронной торговой площадки</w:t>
      </w:r>
      <w:r w:rsidRPr="006D7F90">
        <w:rPr>
          <w:rFonts w:ascii="Arial" w:hAnsi="Arial" w:cs="Arial"/>
        </w:rPr>
        <w:t> – ООО «РЭЙЛ КОММЕРС» (ИНН 7730709071, ОГРН 1147746757718, юр. адрес: 121205, г. Москва, территория инновационного центра "Сколково", ул. Нобеля, д. 7, этаж 4, часть пом. 61, рабочее место №4). Юридическое лицо, зарегистрированное в установленном законом порядке на территории Российской Федерации, которое владеет электронной торговой площадкой и необходимыми для ее функционирования программно-аппаратными средствами.</w:t>
      </w:r>
    </w:p>
    <w:p w:rsidR="006D7F90" w:rsidRPr="006D7F90" w:rsidRDefault="006D7F90" w:rsidP="006D7F90">
      <w:pPr>
        <w:rPr>
          <w:rFonts w:ascii="Arial" w:hAnsi="Arial" w:cs="Arial"/>
        </w:rPr>
      </w:pPr>
      <w:r w:rsidRPr="006D7F90">
        <w:rPr>
          <w:rFonts w:ascii="Arial" w:hAnsi="Arial" w:cs="Arial"/>
          <w:b/>
          <w:bCs/>
        </w:rPr>
        <w:t>Реестр недобросовестных контрагентов</w:t>
      </w:r>
      <w:r w:rsidRPr="006D7F90">
        <w:rPr>
          <w:rFonts w:ascii="Arial" w:hAnsi="Arial" w:cs="Arial"/>
        </w:rPr>
        <w:t> - реестр, формируемый из участников проводимых тендеров, уклонившихся от заключения договора, от представления обеспечения исполнения договора, если таковое требовалось документацией о тендере, а также из контрагентов, договоры с которыми расторгнуты по решению суда или по соглашению сторон в связи с существенным нарушением ими условий договоров.</w:t>
      </w:r>
    </w:p>
    <w:p w:rsidR="006D7F90" w:rsidRPr="006D7F90" w:rsidRDefault="006D7F90" w:rsidP="006D7F90">
      <w:pPr>
        <w:rPr>
          <w:rFonts w:ascii="Arial" w:hAnsi="Arial" w:cs="Arial"/>
        </w:rPr>
      </w:pPr>
      <w:r w:rsidRPr="006D7F90">
        <w:rPr>
          <w:rFonts w:ascii="Arial" w:hAnsi="Arial" w:cs="Arial"/>
          <w:b/>
          <w:bCs/>
        </w:rPr>
        <w:t>Ценовое предложение</w:t>
      </w:r>
      <w:r w:rsidRPr="006D7F90">
        <w:rPr>
          <w:rFonts w:ascii="Arial" w:hAnsi="Arial" w:cs="Arial"/>
        </w:rPr>
        <w:t> – стоимость услуг, подтверждённая участником тендера в соответствии с условиями конкурсной процедуры.</w:t>
      </w:r>
    </w:p>
    <w:p w:rsidR="006D7F90" w:rsidRPr="006D7F90" w:rsidRDefault="006D7F90" w:rsidP="006D7F90">
      <w:pPr>
        <w:rPr>
          <w:rFonts w:ascii="Arial" w:hAnsi="Arial" w:cs="Arial"/>
        </w:rPr>
      </w:pPr>
      <w:r w:rsidRPr="006D7F90">
        <w:rPr>
          <w:rFonts w:ascii="Arial" w:hAnsi="Arial" w:cs="Arial"/>
          <w:b/>
          <w:bCs/>
        </w:rPr>
        <w:t>Личный Кабинет</w:t>
      </w:r>
      <w:r w:rsidRPr="006D7F90">
        <w:rPr>
          <w:rFonts w:ascii="Arial" w:hAnsi="Arial" w:cs="Arial"/>
        </w:rPr>
        <w:t> - является автоматизированным интерфейсом самообслуживания Участника тендера, размещенным на сайте </w:t>
      </w:r>
      <w:hyperlink r:id="rId9" w:history="1">
        <w:r w:rsidRPr="006D7F90">
          <w:rPr>
            <w:rStyle w:val="a3"/>
            <w:rFonts w:ascii="Arial" w:hAnsi="Arial" w:cs="Arial"/>
          </w:rPr>
          <w:t>https://www.railcommerce.com</w:t>
        </w:r>
      </w:hyperlink>
      <w:r w:rsidRPr="006D7F90">
        <w:rPr>
          <w:rFonts w:ascii="Arial" w:hAnsi="Arial" w:cs="Arial"/>
        </w:rPr>
        <w:t>, позволяющим управлять своей страницей на сайте, а также сервисами Электронной торговой площадки, осуществлять отправку и получение юридически значимых уведомлений, а также иной информации в случаях, прямо предусмотренных настоящей документацией. Все действия, совершенные в Личном кабинете при условии авторизации (ввода учетных данных – логина и пароля), считаются совершенными Участником тендера.</w:t>
      </w:r>
    </w:p>
    <w:p w:rsidR="006D7F90" w:rsidRPr="006D7F90" w:rsidRDefault="006D7F90" w:rsidP="006D7F90">
      <w:pPr>
        <w:rPr>
          <w:rFonts w:ascii="Arial" w:hAnsi="Arial" w:cs="Arial"/>
        </w:rPr>
      </w:pPr>
      <w:r w:rsidRPr="006D7F90">
        <w:rPr>
          <w:rFonts w:ascii="Arial" w:hAnsi="Arial" w:cs="Arial"/>
          <w:b/>
          <w:bCs/>
        </w:rPr>
        <w:t>Услуги торговой площадки </w:t>
      </w:r>
      <w:r w:rsidRPr="006D7F90">
        <w:rPr>
          <w:rFonts w:ascii="Arial" w:hAnsi="Arial" w:cs="Arial"/>
        </w:rPr>
        <w:t>– услуги, предоставляемые электронной торговой площадкой </w:t>
      </w:r>
      <w:hyperlink r:id="rId10" w:history="1">
        <w:r w:rsidRPr="006D7F90">
          <w:rPr>
            <w:rStyle w:val="a3"/>
            <w:rFonts w:ascii="Arial" w:hAnsi="Arial" w:cs="Arial"/>
          </w:rPr>
          <w:t>https://www.railcommerce.com</w:t>
        </w:r>
      </w:hyperlink>
      <w:r w:rsidRPr="006D7F90">
        <w:rPr>
          <w:rFonts w:ascii="Arial" w:hAnsi="Arial" w:cs="Arial"/>
        </w:rPr>
        <w:t> по организации электронных торгов и определению победителя тендера по услугам Заказчика для клиентов.</w:t>
      </w:r>
    </w:p>
    <w:p w:rsidR="006D7F90" w:rsidRPr="006D7F90" w:rsidRDefault="00BF04D3" w:rsidP="006D7F90">
      <w:pPr>
        <w:rPr>
          <w:rFonts w:ascii="Arial" w:hAnsi="Arial" w:cs="Arial"/>
        </w:rPr>
      </w:pPr>
      <w:hyperlink r:id="rId11" w:history="1">
        <w:r w:rsidR="006D7F90" w:rsidRPr="006D7F90">
          <w:rPr>
            <w:rStyle w:val="a3"/>
            <w:rFonts w:ascii="Arial" w:hAnsi="Arial" w:cs="Arial"/>
            <w:b/>
            <w:bCs/>
          </w:rPr>
          <w:t>1.1. Общие положения</w:t>
        </w:r>
      </w:hyperlink>
    </w:p>
    <w:p w:rsidR="006D7F90" w:rsidRPr="006D7F90" w:rsidRDefault="006D7F90" w:rsidP="006D7F90">
      <w:pPr>
        <w:rPr>
          <w:rFonts w:ascii="Arial" w:hAnsi="Arial" w:cs="Arial"/>
        </w:rPr>
      </w:pPr>
      <w:r w:rsidRPr="006D7F90">
        <w:rPr>
          <w:rFonts w:ascii="Arial" w:hAnsi="Arial" w:cs="Arial"/>
        </w:rPr>
        <w:t>1.1.1. Тендер на право заключения договоров по предоставлению вагонов не является торгами и на него не распространяются требования статей 447–449 Гражданского кодекса РФ. Организатор тендера не обязан выбирать победителя по тендерной процедуре и вправе завершить её, отклонив все поступившие заявки и/или Ценовые предложения.</w:t>
      </w:r>
    </w:p>
    <w:p w:rsidR="006D7F90" w:rsidRPr="006D7F90" w:rsidRDefault="006D7F90" w:rsidP="006D7F90">
      <w:pPr>
        <w:rPr>
          <w:rFonts w:ascii="Arial" w:hAnsi="Arial" w:cs="Arial"/>
        </w:rPr>
      </w:pPr>
      <w:r w:rsidRPr="006D7F90">
        <w:rPr>
          <w:rFonts w:ascii="Arial" w:hAnsi="Arial" w:cs="Arial"/>
        </w:rPr>
        <w:t>1.1.2. Основным критерием выбора победителя тендера является цена (при соответствии участника тендера и его заявки требованиям тендерной документации).</w:t>
      </w:r>
    </w:p>
    <w:p w:rsidR="006D7F90" w:rsidRPr="006D7F90" w:rsidRDefault="006D7F90" w:rsidP="006D7F90">
      <w:pPr>
        <w:rPr>
          <w:rFonts w:ascii="Arial" w:hAnsi="Arial" w:cs="Arial"/>
        </w:rPr>
      </w:pPr>
      <w:r w:rsidRPr="006D7F90">
        <w:rPr>
          <w:rFonts w:ascii="Arial" w:hAnsi="Arial" w:cs="Arial"/>
        </w:rPr>
        <w:t>1.1.3. По согласованию с Организатором при проведении тендера может использоваться предварительный квалификационный отбор.</w:t>
      </w:r>
    </w:p>
    <w:p w:rsidR="006D7F90" w:rsidRPr="006D7F90" w:rsidRDefault="006D7F90" w:rsidP="006D7F90">
      <w:pPr>
        <w:rPr>
          <w:rFonts w:ascii="Arial" w:hAnsi="Arial" w:cs="Arial"/>
        </w:rPr>
      </w:pPr>
      <w:r w:rsidRPr="006D7F90">
        <w:rPr>
          <w:rFonts w:ascii="Arial" w:hAnsi="Arial" w:cs="Arial"/>
        </w:rPr>
        <w:t>1.1.4. Настоящая тендерная документация применяется при определении победителя тендера.</w:t>
      </w:r>
    </w:p>
    <w:p w:rsidR="006D7F90" w:rsidRPr="006D7F90" w:rsidRDefault="006D7F90" w:rsidP="006D7F90">
      <w:pPr>
        <w:rPr>
          <w:rFonts w:ascii="Arial" w:hAnsi="Arial" w:cs="Arial"/>
        </w:rPr>
      </w:pPr>
      <w:r w:rsidRPr="006D7F90">
        <w:rPr>
          <w:rFonts w:ascii="Arial" w:hAnsi="Arial" w:cs="Arial"/>
        </w:rPr>
        <w:t>1.1.5. При участии в тендере Заказчик руководствуется следующими принципами:</w:t>
      </w:r>
    </w:p>
    <w:p w:rsidR="006D7F90" w:rsidRPr="006D7F90" w:rsidRDefault="006D7F90" w:rsidP="006D7F90">
      <w:pPr>
        <w:numPr>
          <w:ilvl w:val="0"/>
          <w:numId w:val="7"/>
        </w:numPr>
        <w:rPr>
          <w:rFonts w:ascii="Arial" w:hAnsi="Arial" w:cs="Arial"/>
        </w:rPr>
      </w:pPr>
      <w:r w:rsidRPr="006D7F90">
        <w:rPr>
          <w:rFonts w:ascii="Arial" w:hAnsi="Arial" w:cs="Arial"/>
        </w:rPr>
        <w:t>информационная открытость тендера;</w:t>
      </w:r>
    </w:p>
    <w:p w:rsidR="006D7F90" w:rsidRPr="006D7F90" w:rsidRDefault="006D7F90" w:rsidP="006D7F90">
      <w:pPr>
        <w:numPr>
          <w:ilvl w:val="0"/>
          <w:numId w:val="7"/>
        </w:numPr>
        <w:rPr>
          <w:rFonts w:ascii="Arial" w:hAnsi="Arial" w:cs="Arial"/>
        </w:rPr>
      </w:pPr>
      <w:r w:rsidRPr="006D7F90">
        <w:rPr>
          <w:rFonts w:ascii="Arial" w:hAnsi="Arial" w:cs="Arial"/>
        </w:rPr>
        <w:t>равноправие, справедливость, отсутствие дискриминации и необоснованных ограничений конкуренции по отношению к участникам тендера;</w:t>
      </w:r>
    </w:p>
    <w:p w:rsidR="006D7F90" w:rsidRPr="006D7F90" w:rsidRDefault="006D7F90" w:rsidP="006D7F90">
      <w:pPr>
        <w:rPr>
          <w:rFonts w:ascii="Arial" w:hAnsi="Arial" w:cs="Arial"/>
        </w:rPr>
      </w:pPr>
      <w:r w:rsidRPr="006D7F90">
        <w:rPr>
          <w:rFonts w:ascii="Arial" w:hAnsi="Arial" w:cs="Arial"/>
        </w:rPr>
        <w:t>1.1.6. Тендерная процедура проводится в соответствии с требованиями настоящей тендерной документации, в редакции на дату размещения извещения о процедуре тендера на сайте </w:t>
      </w:r>
      <w:hyperlink r:id="rId12" w:history="1">
        <w:r w:rsidRPr="006D7F90">
          <w:rPr>
            <w:rStyle w:val="a3"/>
            <w:rFonts w:ascii="Arial" w:hAnsi="Arial" w:cs="Arial"/>
          </w:rPr>
          <w:t>www.railcommerce.com</w:t>
        </w:r>
      </w:hyperlink>
      <w:r w:rsidRPr="006D7F90">
        <w:rPr>
          <w:rFonts w:ascii="Arial" w:hAnsi="Arial" w:cs="Arial"/>
        </w:rPr>
        <w:t>.</w:t>
      </w:r>
    </w:p>
    <w:p w:rsidR="006D7F90" w:rsidRPr="006D7F90" w:rsidRDefault="00BF04D3" w:rsidP="006D7F90">
      <w:pPr>
        <w:rPr>
          <w:rFonts w:ascii="Arial" w:hAnsi="Arial" w:cs="Arial"/>
        </w:rPr>
      </w:pPr>
      <w:hyperlink r:id="rId13" w:history="1">
        <w:r w:rsidR="006D7F90" w:rsidRPr="006D7F90">
          <w:rPr>
            <w:rStyle w:val="a3"/>
            <w:rFonts w:ascii="Arial" w:hAnsi="Arial" w:cs="Arial"/>
            <w:b/>
            <w:bCs/>
          </w:rPr>
          <w:t>1.2. Заказчик.</w:t>
        </w:r>
      </w:hyperlink>
    </w:p>
    <w:p w:rsidR="006D7F90" w:rsidRPr="006D7F90" w:rsidRDefault="006D7F90" w:rsidP="006D7F90">
      <w:pPr>
        <w:rPr>
          <w:rFonts w:ascii="Arial" w:hAnsi="Arial" w:cs="Arial"/>
        </w:rPr>
      </w:pPr>
      <w:r w:rsidRPr="006D7F90">
        <w:rPr>
          <w:rFonts w:ascii="Arial" w:hAnsi="Arial" w:cs="Arial"/>
        </w:rPr>
        <w:t>1.2.1. Заказчик проводит тендер в соответствии с процедурами, условиями и положениями настоящей тендерной документации, а также требованиями, указанными в «ИНФОРМАЦИОННОЙ КАРТЕ ТЕНДЕРА», являющейся неотъемлемой частью тендерной документации и соответствующей форме, указанной в разделе V. «ОБРАЗЕЦ ИНФОРМАЦИОННОЙ КАРТЫ ТЕНДЕРА». В «ИНФОРМАЦИОННОЙ КАРТЕ ТЕНДЕРА» содержится информация по конкретным тендерам, которая уточняет, разъясняет и дополняет положения настоящей тендерной документации. При возникновении противоречия между положениями настоящей тендерной документации и «ИНФОРМАЦИОННОЙ КАРТЫ ТЕНДЕРА», применяются положения «ИНФОРМАЦИОННОЙ КАРТЫ ТЕНДЕРА». «ИНФОРМАЦИОННАЯ КАРТА ТЕНДЕРА», а также техническая часть условий тендера, публикуются Организатором в пункте «Условия» соответствующего лота подраздела «ПЕРЕЧЕНЬ ЛОТОВ И РЕЗУЛЬТАТЫ ТОРГОВ» раздела «БИРЖА ВАГОНОВ (с) электронной торговой площадки. «ИНФОРМАЦИОННАЯ КАРТА ТЕНДЕРА» может публиковаться Организатором как в отношении отдельного лота, так и в отношении группы лотов.</w:t>
      </w:r>
    </w:p>
    <w:p w:rsidR="006D7F90" w:rsidRPr="006D7F90" w:rsidRDefault="00BF04D3" w:rsidP="006D7F90">
      <w:pPr>
        <w:rPr>
          <w:rFonts w:ascii="Arial" w:hAnsi="Arial" w:cs="Arial"/>
        </w:rPr>
      </w:pPr>
      <w:hyperlink r:id="rId14" w:history="1">
        <w:r w:rsidR="006D7F90" w:rsidRPr="006D7F90">
          <w:rPr>
            <w:rStyle w:val="a3"/>
            <w:rFonts w:ascii="Arial" w:hAnsi="Arial" w:cs="Arial"/>
            <w:b/>
            <w:bCs/>
          </w:rPr>
          <w:t>1.3. Предмет тендера. Место, условия и сроки (периоды) оказания услуг.</w:t>
        </w:r>
      </w:hyperlink>
    </w:p>
    <w:p w:rsidR="006D7F90" w:rsidRPr="006D7F90" w:rsidRDefault="006D7F90" w:rsidP="006D7F90">
      <w:pPr>
        <w:rPr>
          <w:rFonts w:ascii="Arial" w:hAnsi="Arial" w:cs="Arial"/>
        </w:rPr>
      </w:pPr>
      <w:r w:rsidRPr="006D7F90">
        <w:rPr>
          <w:rFonts w:ascii="Arial" w:hAnsi="Arial" w:cs="Arial"/>
        </w:rPr>
        <w:t>1.3.1. Предмет тендера указывается в пунктах 3 и 5 "ИНФОРМАЦИОННОЙ КАРТЫ ТЕНДЕРА".</w:t>
      </w:r>
    </w:p>
    <w:p w:rsidR="006D7F90" w:rsidRPr="006D7F90" w:rsidRDefault="006D7F90" w:rsidP="006D7F90">
      <w:pPr>
        <w:rPr>
          <w:rFonts w:ascii="Arial" w:hAnsi="Arial" w:cs="Arial"/>
        </w:rPr>
      </w:pPr>
      <w:r w:rsidRPr="006D7F90">
        <w:rPr>
          <w:rFonts w:ascii="Arial" w:hAnsi="Arial" w:cs="Arial"/>
        </w:rPr>
        <w:t>1.3.2. Заказчик и Организатор извещают всех заинтересованных лиц о проведении тендера и возможности подавать заявки на участие в тендере на оказание услуг, информация о которых содержится в "ИНФОРМАЦИОННОЙ КАРТЕ ТЕНДЕРА", а также в технической части тендерной документации, в соответствии с процедурами и условиями, приведенными в настоящей тендерной документации.</w:t>
      </w:r>
    </w:p>
    <w:p w:rsidR="006D7F90" w:rsidRPr="006D7F90" w:rsidRDefault="006D7F90" w:rsidP="006D7F90">
      <w:pPr>
        <w:rPr>
          <w:rFonts w:ascii="Arial" w:hAnsi="Arial" w:cs="Arial"/>
        </w:rPr>
      </w:pPr>
      <w:r w:rsidRPr="006D7F90">
        <w:rPr>
          <w:rFonts w:ascii="Arial" w:hAnsi="Arial" w:cs="Arial"/>
        </w:rPr>
        <w:t>1.3.3 Сроки проведения тендера указываются в "ИНФОРМАЦИОННОЙ КАРТЕ ТЕНДЕРА". В целях организации равного и недискриминационного доступа участников торгов к лотам Заказчика, Заказчик обязан предоставить информационные карты тендера Организатору торгов не позднее чем за 2 рабочих дня до даты начала проведения торгов. В случае нарушения указанного срока Организатор торгов имеет право не проводить торги. </w:t>
      </w:r>
    </w:p>
    <w:p w:rsidR="006D7F90" w:rsidRPr="006D7F90" w:rsidRDefault="00BF04D3" w:rsidP="006D7F90">
      <w:pPr>
        <w:rPr>
          <w:rFonts w:ascii="Arial" w:hAnsi="Arial" w:cs="Arial"/>
        </w:rPr>
      </w:pPr>
      <w:hyperlink r:id="rId15" w:history="1">
        <w:r w:rsidR="006D7F90" w:rsidRPr="006D7F90">
          <w:rPr>
            <w:rStyle w:val="a3"/>
            <w:rFonts w:ascii="Arial" w:hAnsi="Arial" w:cs="Arial"/>
            <w:b/>
            <w:bCs/>
          </w:rPr>
          <w:t>1.4. Начальная цена договора (цена лота).</w:t>
        </w:r>
      </w:hyperlink>
    </w:p>
    <w:p w:rsidR="006D7F90" w:rsidRPr="006D7F90" w:rsidRDefault="006D7F90" w:rsidP="006D7F90">
      <w:pPr>
        <w:rPr>
          <w:rFonts w:ascii="Arial" w:hAnsi="Arial" w:cs="Arial"/>
        </w:rPr>
      </w:pPr>
      <w:r w:rsidRPr="006D7F90">
        <w:rPr>
          <w:rFonts w:ascii="Arial" w:hAnsi="Arial" w:cs="Arial"/>
        </w:rPr>
        <w:t>1.4.1. Начальная цена договора (цена лота), указывается в извещении о проведении тендера, а также в Приложении 1 к ИНФОРМАЦИОННОЙ КАРТЕ ТЕНДЕРА. Заказчик вправе отказаться от назначения начальной цены договора (цены лота), о чем указывается в извещении о проведении тендера, а также в Приложении 1 к ИНФОРМАЦИОННОЙ КАРТЕ ТЕНДЕРА.  Если условиями тендера, включая «ИНФОРМАЦИОННУЮ КАРТУ ТЕНДЕРА» не установлено иное, начальная цена договора (лота) определяется путем указания на размер скидки/наценки в % к стоимости перевозки соответствующей группы грузов ЕТСНГ, определяемой в соответствии с Прейскурантом 10-01 «Тарифы на перевозку грузов и услуги инфраструктуры, выполняемые Российскими железными дорогами», утвержденным Постановлением Федеральной энергетической комиссии РФ от 17.06.2003 №47-т/5 в редакции, действующей на дату опубликования извещения о проведении тендера,  в вагоне инвентарного парка (с учетом стоимости тарифа за груженный рейс в вагоне приватного парка). В случае, если начальная цена договора (лота) Заказчиком не установлена,  Участник формирует свои ценовые предложения путем указания на размер скидки/наценки в % к стоимости перевозки соответствующей группы грузов ЕТСНГ, определяемой в соответствии с Прейскурантом 10-01 «Тарифы на перевозку грузов и услуги инфраструктуры, выполняемые Российскими железными дорогами», в редакции, действующей на дату опубликования извещения о проведении тендера,  в вагоне инвентарного парка (с учетом стоимости тарифа за груженный рейс в вагоне приватного парка), рассчитанной, исходя из условий перевозки, указанных в тендерной документации, включая «ИНФОРМАЦИОННУЮ КАРТУ ТЕНДЕРА» и пункт «Условия» соответствующего лота подраздела «ПЕРЕЧЕНЬ ЛОТОВ И РЕЗУЛЬТАТЫ ТОРГОВ» раздела «БИРЖА ВАГОНОВ (с)» электронной торговой площадки.</w:t>
      </w:r>
    </w:p>
    <w:p w:rsidR="006D7F90" w:rsidRPr="006D7F90" w:rsidRDefault="00BF04D3" w:rsidP="006D7F90">
      <w:pPr>
        <w:rPr>
          <w:rFonts w:ascii="Arial" w:hAnsi="Arial" w:cs="Arial"/>
        </w:rPr>
      </w:pPr>
      <w:hyperlink r:id="rId16" w:history="1">
        <w:r w:rsidR="006D7F90" w:rsidRPr="006D7F90">
          <w:rPr>
            <w:rStyle w:val="a3"/>
            <w:rFonts w:ascii="Arial" w:hAnsi="Arial" w:cs="Arial"/>
            <w:b/>
            <w:bCs/>
          </w:rPr>
          <w:t>1.5. Требования к участникам тендера.</w:t>
        </w:r>
      </w:hyperlink>
    </w:p>
    <w:p w:rsidR="006D7F90" w:rsidRPr="006D7F90" w:rsidRDefault="006D7F90" w:rsidP="006D7F90">
      <w:pPr>
        <w:rPr>
          <w:rFonts w:ascii="Arial" w:hAnsi="Arial" w:cs="Arial"/>
        </w:rPr>
      </w:pPr>
      <w:r w:rsidRPr="006D7F90">
        <w:rPr>
          <w:rFonts w:ascii="Arial" w:hAnsi="Arial" w:cs="Arial"/>
        </w:rPr>
        <w:t>1.5.1. В тендере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зарегистрированные на электронной торговой площадке </w:t>
      </w:r>
      <w:hyperlink r:id="rId17" w:history="1">
        <w:r w:rsidRPr="006D7F90">
          <w:rPr>
            <w:rStyle w:val="a3"/>
            <w:rFonts w:ascii="Arial" w:hAnsi="Arial" w:cs="Arial"/>
          </w:rPr>
          <w:t>www.railcommerce.com</w:t>
        </w:r>
      </w:hyperlink>
      <w:r w:rsidRPr="006D7F90">
        <w:rPr>
          <w:rFonts w:ascii="Arial" w:hAnsi="Arial" w:cs="Arial"/>
        </w:rPr>
        <w:t>. Участник тендера имеет право выступать в отношениях, связанных с осуществлением тендера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6D7F90" w:rsidRPr="006D7F90" w:rsidRDefault="006D7F90" w:rsidP="006D7F90">
      <w:pPr>
        <w:rPr>
          <w:rFonts w:ascii="Arial" w:hAnsi="Arial" w:cs="Arial"/>
        </w:rPr>
      </w:pPr>
      <w:r w:rsidRPr="006D7F90">
        <w:rPr>
          <w:rFonts w:ascii="Arial" w:hAnsi="Arial" w:cs="Arial"/>
        </w:rPr>
        <w:t>1.5.2. Участник тендера вправе подать заявку на участие в тендере на любой лот, заявки на любые несколько лотов или все лоты, при этом в отношении каждого лота (группы лотов) участник тендера вправе подать только одну заявку на участие в тендере.</w:t>
      </w:r>
    </w:p>
    <w:p w:rsidR="006D7F90" w:rsidRPr="006D7F90" w:rsidRDefault="006D7F90" w:rsidP="006D7F90">
      <w:pPr>
        <w:rPr>
          <w:rFonts w:ascii="Arial" w:hAnsi="Arial" w:cs="Arial"/>
        </w:rPr>
      </w:pPr>
      <w:r w:rsidRPr="006D7F90">
        <w:rPr>
          <w:rFonts w:ascii="Arial" w:hAnsi="Arial" w:cs="Arial"/>
        </w:rPr>
        <w:t>1.5.3. Участник тендера для того, чтобы принять участие в тендере, должен удовлетворять требованиям, установленным в пункте 1.6.1.</w:t>
      </w:r>
    </w:p>
    <w:p w:rsidR="006D7F90" w:rsidRPr="006D7F90" w:rsidRDefault="006D7F90" w:rsidP="006D7F90">
      <w:pPr>
        <w:rPr>
          <w:rFonts w:ascii="Arial" w:hAnsi="Arial" w:cs="Arial"/>
        </w:rPr>
      </w:pPr>
      <w:r w:rsidRPr="006D7F90">
        <w:rPr>
          <w:rFonts w:ascii="Arial" w:hAnsi="Arial" w:cs="Arial"/>
        </w:rPr>
        <w:t>1.5.4. Заказчик в праве потребовать, а Победитель в случае предъявления требования Заказчика обязан обеспечить соблюдение следующих условий:</w:t>
      </w:r>
    </w:p>
    <w:p w:rsidR="006D7F90" w:rsidRPr="006D7F90" w:rsidRDefault="006D7F90" w:rsidP="006D7F90">
      <w:pPr>
        <w:rPr>
          <w:rFonts w:ascii="Arial" w:hAnsi="Arial" w:cs="Arial"/>
        </w:rPr>
      </w:pPr>
      <w:r w:rsidRPr="006D7F90">
        <w:rPr>
          <w:rFonts w:ascii="Arial" w:hAnsi="Arial" w:cs="Arial"/>
        </w:rPr>
        <w:t>-  В заявке формы ГУ-12 Победитель должен выступить в роли плательщика и/или грузоотправителя по перевозке;</w:t>
      </w:r>
    </w:p>
    <w:p w:rsidR="006D7F90" w:rsidRPr="006D7F90" w:rsidRDefault="006D7F90" w:rsidP="006D7F90">
      <w:pPr>
        <w:rPr>
          <w:rFonts w:ascii="Arial" w:hAnsi="Arial" w:cs="Arial"/>
        </w:rPr>
      </w:pPr>
      <w:r w:rsidRPr="006D7F90">
        <w:rPr>
          <w:rFonts w:ascii="Arial" w:hAnsi="Arial" w:cs="Arial"/>
        </w:rPr>
        <w:t>- Заказчик в праве отказать в согласовании Заявки на перевозку если Заявка подается позднее 01 числа месяца перевозки;</w:t>
      </w:r>
    </w:p>
    <w:p w:rsidR="006D7F90" w:rsidRPr="006D7F90" w:rsidRDefault="006D7F90" w:rsidP="006D7F90">
      <w:pPr>
        <w:rPr>
          <w:rFonts w:ascii="Arial" w:hAnsi="Arial" w:cs="Arial"/>
        </w:rPr>
      </w:pPr>
      <w:r w:rsidRPr="006D7F90">
        <w:rPr>
          <w:rFonts w:ascii="Arial" w:hAnsi="Arial" w:cs="Arial"/>
        </w:rPr>
        <w:t> - Заказчик в праве отказать в корректировке Заявки на перевозку, в случаях если корректировка производится более одного раза или корректировка подается позднее 05 числа месяца перевозки;</w:t>
      </w:r>
    </w:p>
    <w:p w:rsidR="006D7F90" w:rsidRPr="006D7F90" w:rsidRDefault="006D7F90" w:rsidP="006D7F90">
      <w:pPr>
        <w:rPr>
          <w:rFonts w:ascii="Arial" w:hAnsi="Arial" w:cs="Arial"/>
        </w:rPr>
      </w:pPr>
      <w:r w:rsidRPr="006D7F90">
        <w:rPr>
          <w:rFonts w:ascii="Arial" w:hAnsi="Arial" w:cs="Arial"/>
        </w:rPr>
        <w:t>- Заказчик в праве отказать в разделении Заявки на перевозку по лоту на несколько станций отправления.</w:t>
      </w:r>
    </w:p>
    <w:p w:rsidR="006D7F90" w:rsidRPr="006D7F90" w:rsidRDefault="006D7F90" w:rsidP="006D7F90">
      <w:pPr>
        <w:rPr>
          <w:rFonts w:ascii="Arial" w:hAnsi="Arial" w:cs="Arial"/>
        </w:rPr>
      </w:pPr>
      <w:r w:rsidRPr="006D7F90">
        <w:rPr>
          <w:rFonts w:ascii="Arial" w:hAnsi="Arial" w:cs="Arial"/>
        </w:rPr>
        <w:t>1.5.5. Победитель вправе передать право заключения договора третьей стороне в течение 5 дней со дня подведения итогов тендера, зарегистрированной на электронной торговой площадке и соответствующей условиям участия в тендере (п.1.5. и п.1.6.). При этом, передача права оформляется посредством подписания соответствующего соглашения – Победителем тендера, Стороной, приобретающей право на заключение договора и Заказчиком тендера. Все обязательства Победителя в полном объеме передаются при передаче права на заключение договора Стороне, приобретающей данное право. На передачу обязательства победителя тендера в части обязанности по оплате услуг торговой площадки (Организатора), предусмотренных статьей 8 настоящей документации, необходимо письменное согласие Организатора.</w:t>
      </w:r>
    </w:p>
    <w:p w:rsidR="006D7F90" w:rsidRPr="006D7F90" w:rsidRDefault="00BF04D3" w:rsidP="006D7F90">
      <w:pPr>
        <w:rPr>
          <w:rFonts w:ascii="Arial" w:hAnsi="Arial" w:cs="Arial"/>
        </w:rPr>
      </w:pPr>
      <w:hyperlink r:id="rId18" w:history="1">
        <w:r w:rsidR="006D7F90" w:rsidRPr="006D7F90">
          <w:rPr>
            <w:rStyle w:val="a3"/>
            <w:rFonts w:ascii="Arial" w:hAnsi="Arial" w:cs="Arial"/>
            <w:b/>
            <w:bCs/>
          </w:rPr>
          <w:t>1.6. Требования к участникам тендера</w:t>
        </w:r>
      </w:hyperlink>
    </w:p>
    <w:p w:rsidR="006D7F90" w:rsidRPr="006D7F90" w:rsidRDefault="006D7F90" w:rsidP="006D7F90">
      <w:pPr>
        <w:rPr>
          <w:rFonts w:ascii="Arial" w:hAnsi="Arial" w:cs="Arial"/>
        </w:rPr>
      </w:pPr>
      <w:r w:rsidRPr="006D7F90">
        <w:rPr>
          <w:rFonts w:ascii="Arial" w:hAnsi="Arial" w:cs="Arial"/>
        </w:rPr>
        <w:t>1.6.1. Общеобязательные требования к участникам тендера:</w:t>
      </w:r>
    </w:p>
    <w:p w:rsidR="006D7F90" w:rsidRPr="006D7F90" w:rsidRDefault="006D7F90" w:rsidP="006D7F90">
      <w:pPr>
        <w:numPr>
          <w:ilvl w:val="0"/>
          <w:numId w:val="8"/>
        </w:numPr>
        <w:rPr>
          <w:rFonts w:ascii="Arial" w:hAnsi="Arial" w:cs="Arial"/>
        </w:rPr>
      </w:pPr>
      <w:proofErr w:type="spellStart"/>
      <w:r w:rsidRPr="006D7F90">
        <w:rPr>
          <w:rFonts w:ascii="Arial" w:hAnsi="Arial" w:cs="Arial"/>
        </w:rPr>
        <w:t>неприостановление</w:t>
      </w:r>
      <w:proofErr w:type="spellEnd"/>
      <w:r w:rsidRPr="006D7F90">
        <w:rPr>
          <w:rFonts w:ascii="Arial" w:hAnsi="Arial" w:cs="Arial"/>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тендере;</w:t>
      </w:r>
    </w:p>
    <w:p w:rsidR="006D7F90" w:rsidRPr="006D7F90" w:rsidRDefault="006D7F90" w:rsidP="006D7F90">
      <w:pPr>
        <w:numPr>
          <w:ilvl w:val="0"/>
          <w:numId w:val="8"/>
        </w:numPr>
        <w:rPr>
          <w:rFonts w:ascii="Arial" w:hAnsi="Arial" w:cs="Arial"/>
        </w:rPr>
      </w:pPr>
      <w:r w:rsidRPr="006D7F90">
        <w:rPr>
          <w:rFonts w:ascii="Arial" w:hAnsi="Arial" w:cs="Arial"/>
        </w:rPr>
        <w:t>отсутствие у участника процедуры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процедуры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процедуре в размере не более 1000 рублей;</w:t>
      </w:r>
    </w:p>
    <w:p w:rsidR="006D7F90" w:rsidRPr="006D7F90" w:rsidRDefault="006D7F90" w:rsidP="006D7F90">
      <w:pPr>
        <w:numPr>
          <w:ilvl w:val="0"/>
          <w:numId w:val="8"/>
        </w:numPr>
        <w:rPr>
          <w:rFonts w:ascii="Arial" w:hAnsi="Arial" w:cs="Arial"/>
        </w:rPr>
      </w:pPr>
      <w:r w:rsidRPr="006D7F90">
        <w:rPr>
          <w:rFonts w:ascii="Arial" w:hAnsi="Arial" w:cs="Arial"/>
        </w:rPr>
        <w:t>непроведение ликвидации участника процедуры – юридического лица и отсутствие решения арбитражного суда о признании участника процедуры – юридического лица или индивидуального предпринимателя несостоятельным (банкротом) и об открытии конкурсного производства;</w:t>
      </w:r>
    </w:p>
    <w:p w:rsidR="006D7F90" w:rsidRPr="006D7F90" w:rsidRDefault="006D7F90" w:rsidP="006D7F90">
      <w:pPr>
        <w:numPr>
          <w:ilvl w:val="0"/>
          <w:numId w:val="8"/>
        </w:numPr>
        <w:rPr>
          <w:rFonts w:ascii="Arial" w:hAnsi="Arial" w:cs="Arial"/>
        </w:rPr>
      </w:pPr>
      <w:r w:rsidRPr="006D7F90">
        <w:rPr>
          <w:rFonts w:ascii="Arial" w:hAnsi="Arial" w:cs="Arial"/>
        </w:rPr>
        <w:t>отсутствие у руководителя, членов коллегиального исполнительного органа или главного бухгалтера юридического лица участника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тендера, и административного наказания в виде дисквалификации;</w:t>
      </w:r>
    </w:p>
    <w:p w:rsidR="006D7F90" w:rsidRPr="006D7F90" w:rsidRDefault="006D7F90" w:rsidP="006D7F90">
      <w:pPr>
        <w:numPr>
          <w:ilvl w:val="0"/>
          <w:numId w:val="8"/>
        </w:numPr>
        <w:rPr>
          <w:rFonts w:ascii="Arial" w:hAnsi="Arial" w:cs="Arial"/>
        </w:rPr>
      </w:pPr>
      <w:r w:rsidRPr="006D7F90">
        <w:rPr>
          <w:rFonts w:ascii="Arial" w:hAnsi="Arial" w:cs="Arial"/>
        </w:rPr>
        <w:t>отсутствие просроченной задолженности и/или иных неисполненных денежных обязательств перед</w:t>
      </w:r>
      <w:r>
        <w:rPr>
          <w:rFonts w:ascii="Arial" w:hAnsi="Arial" w:cs="Arial"/>
        </w:rPr>
        <w:t xml:space="preserve"> Заказчиком </w:t>
      </w:r>
      <w:r w:rsidRPr="006D7F90">
        <w:rPr>
          <w:rFonts w:ascii="Arial" w:hAnsi="Arial" w:cs="Arial"/>
        </w:rPr>
        <w:t>из ранее заключенных договоров, срок исполнения по которым истек на дату опубликования извещения о проведении тендера;</w:t>
      </w:r>
    </w:p>
    <w:p w:rsidR="006D7F90" w:rsidRPr="006D7F90" w:rsidRDefault="006D7F90" w:rsidP="006D7F90">
      <w:pPr>
        <w:numPr>
          <w:ilvl w:val="0"/>
          <w:numId w:val="8"/>
        </w:numPr>
        <w:rPr>
          <w:rFonts w:ascii="Arial" w:hAnsi="Arial" w:cs="Arial"/>
        </w:rPr>
      </w:pPr>
      <w:r w:rsidRPr="006D7F90">
        <w:rPr>
          <w:rFonts w:ascii="Arial" w:hAnsi="Arial" w:cs="Arial"/>
        </w:rPr>
        <w:t>отсутствие неурегулированных споров, возникших между Заказчиком и Участником тендера из ранее возникших обязательств.</w:t>
      </w:r>
    </w:p>
    <w:p w:rsidR="006D7F90" w:rsidRPr="006D7F90" w:rsidRDefault="006D7F90" w:rsidP="006D7F90">
      <w:pPr>
        <w:rPr>
          <w:rFonts w:ascii="Arial" w:hAnsi="Arial" w:cs="Arial"/>
        </w:rPr>
      </w:pPr>
      <w:r w:rsidRPr="006D7F90">
        <w:rPr>
          <w:rFonts w:ascii="Arial" w:hAnsi="Arial" w:cs="Arial"/>
        </w:rPr>
        <w:t>Ответственность за соответствие лиц, которым в соответствии с условиями тендерной документации и «ИНФОРМАЦИОННОЙ КАРТЫ ТЕНДЕРА», участник вправе передать право заключения договора с Заказчиком, требованиям, указанным в пункте 1.6.1 настоящей документации, несёт участник тендера.</w:t>
      </w:r>
    </w:p>
    <w:p w:rsidR="006D7F90" w:rsidRDefault="006D7F90" w:rsidP="006D7F90">
      <w:pPr>
        <w:rPr>
          <w:rFonts w:ascii="Arial" w:hAnsi="Arial" w:cs="Arial"/>
        </w:rPr>
      </w:pPr>
      <w:r w:rsidRPr="006D7F90">
        <w:rPr>
          <w:rFonts w:ascii="Arial" w:hAnsi="Arial" w:cs="Arial"/>
        </w:rPr>
        <w:t>1.6.2. Лицо, выступающее на стороне одного участника тендера, не вправе участвовать в соответствующей процедуре тендера самостоятельно или на стороне другого участника тендера.</w:t>
      </w:r>
    </w:p>
    <w:p w:rsidR="00B51E72" w:rsidRPr="006D7F90" w:rsidRDefault="00B51E72" w:rsidP="006D7F90">
      <w:pPr>
        <w:rPr>
          <w:rFonts w:ascii="Arial" w:hAnsi="Arial" w:cs="Arial"/>
        </w:rPr>
      </w:pPr>
      <w:r w:rsidRPr="00B51E72">
        <w:rPr>
          <w:rFonts w:ascii="Arial" w:hAnsi="Arial" w:cs="Arial"/>
        </w:rPr>
        <w:t>1.6.3. Организатор торгов в рамках проверки деловой репутации и добросовестности участников торгов вправе запрашивать дополнительные регистрационные и иные документы у участников торгов.</w:t>
      </w:r>
    </w:p>
    <w:p w:rsidR="006D7F90" w:rsidRPr="006D7F90" w:rsidRDefault="00BF04D3" w:rsidP="006D7F90">
      <w:pPr>
        <w:rPr>
          <w:rFonts w:ascii="Arial" w:hAnsi="Arial" w:cs="Arial"/>
        </w:rPr>
      </w:pPr>
      <w:hyperlink r:id="rId19" w:history="1">
        <w:r w:rsidR="006D7F90" w:rsidRPr="006D7F90">
          <w:rPr>
            <w:rStyle w:val="a3"/>
            <w:rFonts w:ascii="Arial" w:hAnsi="Arial" w:cs="Arial"/>
            <w:b/>
            <w:bCs/>
          </w:rPr>
          <w:t>1.7. Расходы на участие в тендере и при заключении договора.</w:t>
        </w:r>
      </w:hyperlink>
    </w:p>
    <w:p w:rsidR="006D7F90" w:rsidRPr="006D7F90" w:rsidRDefault="006D7F90" w:rsidP="006D7F90">
      <w:pPr>
        <w:rPr>
          <w:rFonts w:ascii="Arial" w:hAnsi="Arial" w:cs="Arial"/>
        </w:rPr>
      </w:pPr>
      <w:r w:rsidRPr="006D7F90">
        <w:rPr>
          <w:rFonts w:ascii="Arial" w:hAnsi="Arial" w:cs="Arial"/>
        </w:rPr>
        <w:t>1.7.1. Участник тендера несет все расходы, связанные с подготовкой и подачей заявки на участие в тендере, участием в тендере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6D7F90" w:rsidRPr="006D7F90" w:rsidRDefault="00BF04D3" w:rsidP="006D7F90">
      <w:pPr>
        <w:rPr>
          <w:rFonts w:ascii="Arial" w:hAnsi="Arial" w:cs="Arial"/>
        </w:rPr>
      </w:pPr>
      <w:hyperlink r:id="rId20" w:history="1">
        <w:r w:rsidR="006D7F90" w:rsidRPr="006D7F90">
          <w:rPr>
            <w:rStyle w:val="a3"/>
            <w:rFonts w:ascii="Arial" w:hAnsi="Arial" w:cs="Arial"/>
            <w:b/>
            <w:bCs/>
          </w:rPr>
          <w:t>1.8. Условия допуска к участию в торгах. Отстранение от участия в тендере.</w:t>
        </w:r>
      </w:hyperlink>
    </w:p>
    <w:p w:rsidR="006D7F90" w:rsidRPr="006D7F90" w:rsidRDefault="006D7F90" w:rsidP="006D7F90">
      <w:pPr>
        <w:rPr>
          <w:rFonts w:ascii="Arial" w:hAnsi="Arial" w:cs="Arial"/>
        </w:rPr>
      </w:pPr>
      <w:r w:rsidRPr="006D7F90">
        <w:rPr>
          <w:rFonts w:ascii="Arial" w:hAnsi="Arial" w:cs="Arial"/>
        </w:rPr>
        <w:t>1.8.1. При рассмотрении заявок на участие в тендере участник тендера не допускается Организатором к участию в тендере в случае:</w:t>
      </w:r>
    </w:p>
    <w:p w:rsidR="006D7F90" w:rsidRPr="006D7F90" w:rsidRDefault="006D7F90" w:rsidP="006D7F90">
      <w:pPr>
        <w:numPr>
          <w:ilvl w:val="0"/>
          <w:numId w:val="9"/>
        </w:numPr>
        <w:rPr>
          <w:rFonts w:ascii="Arial" w:hAnsi="Arial" w:cs="Arial"/>
        </w:rPr>
      </w:pPr>
      <w:r w:rsidRPr="006D7F90">
        <w:rPr>
          <w:rFonts w:ascii="Arial" w:hAnsi="Arial" w:cs="Arial"/>
        </w:rPr>
        <w:t>несоответствия участника тендера требованиям, установленным в отношении него в соответствии с пунктом 1.6.1 настоящей документации;</w:t>
      </w:r>
    </w:p>
    <w:p w:rsidR="006D7F90" w:rsidRPr="006D7F90" w:rsidRDefault="006D7F90" w:rsidP="006D7F90">
      <w:pPr>
        <w:numPr>
          <w:ilvl w:val="0"/>
          <w:numId w:val="9"/>
        </w:numPr>
        <w:rPr>
          <w:rFonts w:ascii="Arial" w:hAnsi="Arial" w:cs="Arial"/>
        </w:rPr>
      </w:pPr>
      <w:r w:rsidRPr="006D7F90">
        <w:rPr>
          <w:rFonts w:ascii="Arial" w:hAnsi="Arial" w:cs="Arial"/>
        </w:rPr>
        <w:t>несоответствия заявки участника тендера требованиям документации тендера и «ИНФОРМАЦИОННОЙ КАРТЫ ТЕНДЕРА»;</w:t>
      </w:r>
    </w:p>
    <w:p w:rsidR="006D7F90" w:rsidRPr="006D7F90" w:rsidRDefault="006D7F90" w:rsidP="006D7F90">
      <w:pPr>
        <w:numPr>
          <w:ilvl w:val="0"/>
          <w:numId w:val="9"/>
        </w:numPr>
        <w:rPr>
          <w:rFonts w:ascii="Arial" w:hAnsi="Arial" w:cs="Arial"/>
        </w:rPr>
      </w:pPr>
      <w:r w:rsidRPr="006D7F90">
        <w:rPr>
          <w:rFonts w:ascii="Arial" w:hAnsi="Arial" w:cs="Arial"/>
        </w:rPr>
        <w:t>представления в составе заявки недостоверной информации, в том числе в отношении квалификационных данных;</w:t>
      </w:r>
    </w:p>
    <w:p w:rsidR="006D7F90" w:rsidRPr="006D7F90" w:rsidRDefault="006D7F90" w:rsidP="006D7F90">
      <w:pPr>
        <w:numPr>
          <w:ilvl w:val="0"/>
          <w:numId w:val="9"/>
        </w:numPr>
        <w:rPr>
          <w:rFonts w:ascii="Arial" w:hAnsi="Arial" w:cs="Arial"/>
        </w:rPr>
      </w:pPr>
      <w:r w:rsidRPr="006D7F90">
        <w:rPr>
          <w:rFonts w:ascii="Arial" w:hAnsi="Arial" w:cs="Arial"/>
        </w:rPr>
        <w:t>наличия запрета, установленного Заказчиком в связи с обстоятельствами, указанными в п.6.3 и 6.5 настоящей документации.</w:t>
      </w:r>
    </w:p>
    <w:p w:rsidR="006D7F90" w:rsidRPr="006D7F90" w:rsidRDefault="006D7F90" w:rsidP="006D7F90">
      <w:pPr>
        <w:rPr>
          <w:rFonts w:ascii="Arial" w:hAnsi="Arial" w:cs="Arial"/>
        </w:rPr>
      </w:pPr>
      <w:r w:rsidRPr="006D7F90">
        <w:rPr>
          <w:rFonts w:ascii="Arial" w:hAnsi="Arial" w:cs="Arial"/>
        </w:rPr>
        <w:t>1.8.2. Организатор отстраняет участника тендера от участия в тендере на любом этапе его проведения вплоть до заключения договора в случае:</w:t>
      </w:r>
    </w:p>
    <w:p w:rsidR="006D7F90" w:rsidRPr="006D7F90" w:rsidRDefault="006D7F90" w:rsidP="006D7F90">
      <w:pPr>
        <w:rPr>
          <w:rFonts w:ascii="Arial" w:hAnsi="Arial" w:cs="Arial"/>
        </w:rPr>
      </w:pPr>
      <w:r w:rsidRPr="006D7F90">
        <w:rPr>
          <w:rFonts w:ascii="Arial" w:hAnsi="Arial" w:cs="Arial"/>
        </w:rPr>
        <w:t>1.8.2.1. Установления факта проведения ликвидации в отношении участника тендера - юридического лица или принятия арбитражным судом решения о признании участника тендера - юридического лица, индивидуального предпринимателя банкротом и об открытии конкурсного производства.</w:t>
      </w:r>
    </w:p>
    <w:p w:rsidR="006D7F90" w:rsidRPr="006D7F90" w:rsidRDefault="006D7F90" w:rsidP="006D7F90">
      <w:pPr>
        <w:rPr>
          <w:rFonts w:ascii="Arial" w:hAnsi="Arial" w:cs="Arial"/>
        </w:rPr>
      </w:pPr>
      <w:r w:rsidRPr="006D7F90">
        <w:rPr>
          <w:rFonts w:ascii="Arial" w:hAnsi="Arial" w:cs="Arial"/>
        </w:rPr>
        <w:t>1.8.2.2. Установления факта приостановления деятельности участника тендера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D7F90" w:rsidRPr="006D7F90" w:rsidRDefault="006D7F90" w:rsidP="006D7F90">
      <w:pPr>
        <w:rPr>
          <w:rFonts w:ascii="Arial" w:hAnsi="Arial" w:cs="Arial"/>
        </w:rPr>
      </w:pPr>
      <w:r w:rsidRPr="006D7F90">
        <w:rPr>
          <w:rFonts w:ascii="Arial" w:hAnsi="Arial" w:cs="Arial"/>
        </w:rPr>
        <w:t>1.8.2.3. Установления факта наличия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размер, указанный п.1.6.1 настоящей тендерной документации.</w:t>
      </w:r>
    </w:p>
    <w:p w:rsidR="006D7F90" w:rsidRPr="006D7F90" w:rsidRDefault="006D7F90" w:rsidP="006D7F90">
      <w:pPr>
        <w:rPr>
          <w:rFonts w:ascii="Arial" w:hAnsi="Arial" w:cs="Arial"/>
        </w:rPr>
      </w:pPr>
      <w:r w:rsidRPr="006D7F90">
        <w:rPr>
          <w:rFonts w:ascii="Arial" w:hAnsi="Arial" w:cs="Arial"/>
        </w:rPr>
        <w:t>1.8.2.4. Установления факта несоответствия участника тендера требованиям, установленным в отношении него в соответствии с пунктом 1.6.1 настоящей документации.</w:t>
      </w:r>
    </w:p>
    <w:p w:rsidR="006D7F90" w:rsidRDefault="006D7F90" w:rsidP="006D7F90">
      <w:pPr>
        <w:rPr>
          <w:rFonts w:ascii="Arial" w:hAnsi="Arial" w:cs="Arial"/>
        </w:rPr>
      </w:pPr>
      <w:r w:rsidRPr="006D7F90">
        <w:rPr>
          <w:rFonts w:ascii="Arial" w:hAnsi="Arial" w:cs="Arial"/>
        </w:rPr>
        <w:t>1.8.2.5. Установления с использованием общедоступных баз данных государственных органов власти соответствия Участника совокупности критериев «фирмы-однодневки», включая наличие таких критериев как «массовость» учредителя и/или генерального директора Участника,  государственная регистрация Участника в качестве юридического лица менее чем за полгода до подачи заявки на участие в тендере.</w:t>
      </w:r>
    </w:p>
    <w:p w:rsidR="00751100" w:rsidRPr="006D7F90" w:rsidRDefault="00751100" w:rsidP="006D7F90">
      <w:pPr>
        <w:rPr>
          <w:rFonts w:ascii="Arial" w:hAnsi="Arial" w:cs="Arial"/>
        </w:rPr>
      </w:pPr>
      <w:r w:rsidRPr="00751100">
        <w:rPr>
          <w:rFonts w:ascii="Arial" w:hAnsi="Arial" w:cs="Arial"/>
        </w:rPr>
        <w:t>1.8.2.6. Непредоставления документов участником торгов, запрошенных организатором торгов в порядке, предусмотренным п. 1.6.3.</w:t>
      </w:r>
      <w:bookmarkStart w:id="0" w:name="_GoBack"/>
      <w:bookmarkEnd w:id="0"/>
    </w:p>
    <w:p w:rsidR="006D7F90" w:rsidRPr="006D7F90" w:rsidRDefault="00BF04D3" w:rsidP="006D7F90">
      <w:pPr>
        <w:rPr>
          <w:rFonts w:ascii="Arial" w:hAnsi="Arial" w:cs="Arial"/>
        </w:rPr>
      </w:pPr>
      <w:hyperlink r:id="rId21" w:history="1">
        <w:r w:rsidR="006D7F90" w:rsidRPr="006D7F90">
          <w:rPr>
            <w:rStyle w:val="a3"/>
            <w:rFonts w:ascii="Arial" w:hAnsi="Arial" w:cs="Arial"/>
            <w:b/>
            <w:bCs/>
          </w:rPr>
          <w:t>2. ТЕНДЕРНАЯ ДОКУМЕНТАЦИЯ</w:t>
        </w:r>
        <w:r w:rsidR="006D7F90" w:rsidRPr="006D7F90">
          <w:rPr>
            <w:rStyle w:val="a3"/>
            <w:rFonts w:ascii="Arial" w:hAnsi="Arial" w:cs="Arial"/>
            <w:b/>
            <w:bCs/>
          </w:rPr>
          <w:br/>
          <w:t>2.1. Содержание тендерной документации.</w:t>
        </w:r>
      </w:hyperlink>
    </w:p>
    <w:p w:rsidR="006D7F90" w:rsidRPr="006D7F90" w:rsidRDefault="006D7F90" w:rsidP="006D7F90">
      <w:pPr>
        <w:rPr>
          <w:rFonts w:ascii="Arial" w:hAnsi="Arial" w:cs="Arial"/>
        </w:rPr>
      </w:pPr>
      <w:r w:rsidRPr="006D7F90">
        <w:rPr>
          <w:rFonts w:ascii="Arial" w:hAnsi="Arial" w:cs="Arial"/>
        </w:rPr>
        <w:t>2.1.1. В случае проведения тендера Заказчик обеспечивает размещение тендерной документации, включая «ИНФОРМАЦИОННУЮ КАРТУ ТЕНДЕРА», на сайте www.railcommerce.com одновременно с размещением извещения о проведении тендера на сайте </w:t>
      </w:r>
      <w:hyperlink r:id="rId22" w:history="1">
        <w:r w:rsidRPr="006D7F90">
          <w:rPr>
            <w:rStyle w:val="a3"/>
            <w:rFonts w:ascii="Arial" w:hAnsi="Arial" w:cs="Arial"/>
          </w:rPr>
          <w:t>www.railcommerce.com</w:t>
        </w:r>
      </w:hyperlink>
      <w:r w:rsidRPr="006D7F90">
        <w:rPr>
          <w:rFonts w:ascii="Arial" w:hAnsi="Arial" w:cs="Arial"/>
        </w:rPr>
        <w:t>. Тендерная документация, включая «ИНФОРМАЦИОННУЮ КАРТУ ТЕНДЕРА», доступна для ознакомления на сайте </w:t>
      </w:r>
      <w:hyperlink r:id="rId23" w:history="1">
        <w:r w:rsidRPr="006D7F90">
          <w:rPr>
            <w:rStyle w:val="a3"/>
            <w:rFonts w:ascii="Arial" w:hAnsi="Arial" w:cs="Arial"/>
          </w:rPr>
          <w:t>https://www.railcommerce.com</w:t>
        </w:r>
      </w:hyperlink>
      <w:r w:rsidRPr="006D7F90">
        <w:rPr>
          <w:rFonts w:ascii="Arial" w:hAnsi="Arial" w:cs="Arial"/>
        </w:rPr>
        <w:t> без взимания платы.</w:t>
      </w:r>
    </w:p>
    <w:p w:rsidR="006D7F90" w:rsidRPr="006D7F90" w:rsidRDefault="00BF04D3" w:rsidP="006D7F90">
      <w:pPr>
        <w:rPr>
          <w:rFonts w:ascii="Arial" w:hAnsi="Arial" w:cs="Arial"/>
        </w:rPr>
      </w:pPr>
      <w:hyperlink r:id="rId24" w:history="1">
        <w:r w:rsidR="006D7F90" w:rsidRPr="006D7F90">
          <w:rPr>
            <w:rStyle w:val="a3"/>
            <w:rFonts w:ascii="Arial" w:hAnsi="Arial" w:cs="Arial"/>
            <w:b/>
            <w:bCs/>
          </w:rPr>
          <w:t>2.2. Разъяснение положений тендерной документации.</w:t>
        </w:r>
      </w:hyperlink>
    </w:p>
    <w:p w:rsidR="006D7F90" w:rsidRPr="006D7F90" w:rsidRDefault="006D7F90" w:rsidP="006D7F90">
      <w:pPr>
        <w:rPr>
          <w:rFonts w:ascii="Arial" w:hAnsi="Arial" w:cs="Arial"/>
        </w:rPr>
      </w:pPr>
      <w:r w:rsidRPr="006D7F90">
        <w:rPr>
          <w:rFonts w:ascii="Arial" w:hAnsi="Arial" w:cs="Arial"/>
        </w:rPr>
        <w:t>2.2.1. Любой участник тендера вправе направить в письменной форме, в том числе, в виде письма, направленного по электронной почте, запрос Организатору о разъяснении положений тендерной документации. В течение трех рабочих дней со дня поступления указанного запроса Организатор, по согласованию с Заказчиком, обязан направить в электронной форме на электронную почту участника разъяснения положений тендерной документации, если указанный запрос поступил к Организатору, не позднее, чем за 5 дней окончания тендера по адресу, указанному в пункте 9 "ИНФОРМАЦИОННОЙ КАРТЫ ТЕНДЕРА", как адрес Организатора.</w:t>
      </w:r>
    </w:p>
    <w:p w:rsidR="006D7F90" w:rsidRPr="006D7F90" w:rsidRDefault="006D7F90" w:rsidP="006D7F90">
      <w:pPr>
        <w:rPr>
          <w:rFonts w:ascii="Arial" w:hAnsi="Arial" w:cs="Arial"/>
        </w:rPr>
      </w:pPr>
      <w:r w:rsidRPr="006D7F90">
        <w:rPr>
          <w:rFonts w:ascii="Arial" w:hAnsi="Arial" w:cs="Arial"/>
        </w:rPr>
        <w:t>2.2.2. В течение трёх дней со дня направления разъяснения положений тендерной документации по запросу участника тендера такое разъяснение должно быть размещено Организатором на сайте </w:t>
      </w:r>
      <w:hyperlink r:id="rId25" w:history="1">
        <w:r w:rsidRPr="006D7F90">
          <w:rPr>
            <w:rStyle w:val="a3"/>
            <w:rFonts w:ascii="Arial" w:hAnsi="Arial" w:cs="Arial"/>
          </w:rPr>
          <w:t>www.railcommerce.com</w:t>
        </w:r>
      </w:hyperlink>
      <w:r w:rsidRPr="006D7F90">
        <w:rPr>
          <w:rFonts w:ascii="Arial" w:hAnsi="Arial" w:cs="Arial"/>
        </w:rPr>
        <w:t> с содержанием запроса на разъяснение положений тендерной документации, без указания участника тендера, от которого поступил запрос. Разъяснение положений тендерной документации не должно изменять ее суть.</w:t>
      </w:r>
    </w:p>
    <w:p w:rsidR="006D7F90" w:rsidRPr="006D7F90" w:rsidRDefault="00BF04D3" w:rsidP="006D7F90">
      <w:pPr>
        <w:rPr>
          <w:rFonts w:ascii="Arial" w:hAnsi="Arial" w:cs="Arial"/>
        </w:rPr>
      </w:pPr>
      <w:hyperlink r:id="rId26" w:history="1">
        <w:r w:rsidR="006D7F90" w:rsidRPr="006D7F90">
          <w:rPr>
            <w:rStyle w:val="a3"/>
            <w:rFonts w:ascii="Arial" w:hAnsi="Arial" w:cs="Arial"/>
            <w:b/>
            <w:bCs/>
          </w:rPr>
          <w:t>2.3. Внесение изменений в извещение о проведении тендера и тендерную документацию.</w:t>
        </w:r>
      </w:hyperlink>
    </w:p>
    <w:p w:rsidR="006D7F90" w:rsidRPr="006D7F90" w:rsidRDefault="006D7F90" w:rsidP="006D7F90">
      <w:pPr>
        <w:rPr>
          <w:rFonts w:ascii="Arial" w:hAnsi="Arial" w:cs="Arial"/>
        </w:rPr>
      </w:pPr>
      <w:r w:rsidRPr="006D7F90">
        <w:rPr>
          <w:rFonts w:ascii="Arial" w:hAnsi="Arial" w:cs="Arial"/>
        </w:rPr>
        <w:t>2.3.1. Заказчик по собственной инициативе или в соответствии с запросом участника тендера вправе принять решение о внесении изменений в тендерную документацию, включая «ИНФОРМАЦИОННУЮ КАРТУ ТЕНДЕРА», не позднее даты начала приема Ценовых предложений участников тендера, указанной в «ИНФОРМАЦИОННОЙ КАРТЕ ТЕНДЕРА, за исключением случая продления в ходе проведения тендера срока приема Ценовых предложений, осуществляемого в соответствии с п.5.1 настоящей документации. Указанные изменения, предусмотренные настоящим пунктом, размещаются Заказчиком, в порядке, установленном п.2.1.1 для извещения о проведении тендера. При этом срок подачи заявок на участие в тендере должен быть продлен так, чтобы со дня размещения на сайте внесенных изменений в тендерную документацию до даты окончания подачи заявок на участие в тендере такой срок составлял не менее одного дня (за исключением случая продления в ходе проведения тендера срока приема Ценовых предложений, осуществляемого в соответствии с п.5.1 настоящей документации).</w:t>
      </w:r>
    </w:p>
    <w:p w:rsidR="006D7F90" w:rsidRPr="006D7F90" w:rsidRDefault="006D7F90" w:rsidP="006D7F90">
      <w:pPr>
        <w:rPr>
          <w:rFonts w:ascii="Arial" w:hAnsi="Arial" w:cs="Arial"/>
        </w:rPr>
      </w:pPr>
      <w:r w:rsidRPr="006D7F90">
        <w:rPr>
          <w:rFonts w:ascii="Arial" w:hAnsi="Arial" w:cs="Arial"/>
        </w:rPr>
        <w:t>2.3.2. Участники тендера, использующие тендерную документацию с сайта, самостоятельно отслеживают возможные изменения, внесенные в извещение о проведении открытого тендера и в тендерную документацию, размещенные на сайте </w:t>
      </w:r>
      <w:hyperlink r:id="rId27" w:history="1">
        <w:r w:rsidRPr="006D7F90">
          <w:rPr>
            <w:rStyle w:val="a3"/>
            <w:rFonts w:ascii="Arial" w:hAnsi="Arial" w:cs="Arial"/>
          </w:rPr>
          <w:t>www.railcommerce.com</w:t>
        </w:r>
      </w:hyperlink>
      <w:r w:rsidRPr="006D7F90">
        <w:rPr>
          <w:rFonts w:ascii="Arial" w:hAnsi="Arial" w:cs="Arial"/>
        </w:rPr>
        <w:t> о размещении заказов. Внесенные в тендерную документацию изменения считаются действительными с момента их опубликования на сайте </w:t>
      </w:r>
      <w:hyperlink r:id="rId28" w:history="1">
        <w:r w:rsidRPr="006D7F90">
          <w:rPr>
            <w:rStyle w:val="a3"/>
            <w:rFonts w:ascii="Arial" w:hAnsi="Arial" w:cs="Arial"/>
          </w:rPr>
          <w:t>www.railcommerce.com</w:t>
        </w:r>
      </w:hyperlink>
      <w:r w:rsidRPr="006D7F90">
        <w:rPr>
          <w:rFonts w:ascii="Arial" w:hAnsi="Arial" w:cs="Arial"/>
        </w:rPr>
        <w:t>. Организатор вправе дополнительно отправить участникам тендера, подавшим заявки на участие в тендере, соответствующее уведомление об изменении тендерной документации по адресам электронной почты указанных участников.</w:t>
      </w:r>
    </w:p>
    <w:p w:rsidR="006D7F90" w:rsidRPr="006D7F90" w:rsidRDefault="006D7F90" w:rsidP="006D7F90">
      <w:pPr>
        <w:rPr>
          <w:rFonts w:ascii="Arial" w:hAnsi="Arial" w:cs="Arial"/>
        </w:rPr>
      </w:pPr>
      <w:r w:rsidRPr="006D7F90">
        <w:rPr>
          <w:rFonts w:ascii="Arial" w:hAnsi="Arial" w:cs="Arial"/>
        </w:rPr>
        <w:t>2.3.3. Заказчик и/или Организатор не несут ответственности в случае, если участник тендера не ознакомился с изменениями, внесенными в извещение о проведении тендера и тендерную документацию, размещенными надлежащим образом.</w:t>
      </w:r>
    </w:p>
    <w:p w:rsidR="006D7F90" w:rsidRPr="006D7F90" w:rsidRDefault="00BF04D3" w:rsidP="006D7F90">
      <w:pPr>
        <w:rPr>
          <w:rFonts w:ascii="Arial" w:hAnsi="Arial" w:cs="Arial"/>
        </w:rPr>
      </w:pPr>
      <w:hyperlink r:id="rId29" w:history="1">
        <w:r w:rsidR="006D7F90" w:rsidRPr="006D7F90">
          <w:rPr>
            <w:rStyle w:val="a3"/>
            <w:rFonts w:ascii="Arial" w:hAnsi="Arial" w:cs="Arial"/>
            <w:b/>
            <w:bCs/>
          </w:rPr>
          <w:t>2.4. Отказ от проведения тендера.</w:t>
        </w:r>
      </w:hyperlink>
    </w:p>
    <w:p w:rsidR="006D7F90" w:rsidRPr="006D7F90" w:rsidRDefault="006D7F90" w:rsidP="006D7F90">
      <w:pPr>
        <w:rPr>
          <w:rFonts w:ascii="Arial" w:hAnsi="Arial" w:cs="Arial"/>
        </w:rPr>
      </w:pPr>
      <w:r w:rsidRPr="006D7F90">
        <w:rPr>
          <w:rFonts w:ascii="Arial" w:hAnsi="Arial" w:cs="Arial"/>
        </w:rPr>
        <w:t>2.4.1. Заказчик, разместивший на сайте </w:t>
      </w:r>
      <w:hyperlink r:id="rId30" w:history="1">
        <w:r w:rsidRPr="006D7F90">
          <w:rPr>
            <w:rStyle w:val="a3"/>
            <w:rFonts w:ascii="Arial" w:hAnsi="Arial" w:cs="Arial"/>
          </w:rPr>
          <w:t>www.railcommerce.com</w:t>
        </w:r>
      </w:hyperlink>
      <w:r w:rsidRPr="006D7F90">
        <w:rPr>
          <w:rFonts w:ascii="Arial" w:hAnsi="Arial" w:cs="Arial"/>
        </w:rPr>
        <w:t> извещение о проведении тендера, вправе в любое время отказаться от его проведения, не позднее даты начала приема Ценовых предложений участников тендера, указанной в «ИНФОРМАЦИОННОЙ КАРТЕ ТЕНДЕРА.</w:t>
      </w:r>
      <w:r w:rsidR="00E43A21">
        <w:rPr>
          <w:rFonts w:ascii="Arial" w:hAnsi="Arial" w:cs="Arial"/>
        </w:rPr>
        <w:t xml:space="preserve"> </w:t>
      </w:r>
      <w:r w:rsidRPr="006D7F90">
        <w:rPr>
          <w:rFonts w:ascii="Arial" w:hAnsi="Arial" w:cs="Arial"/>
        </w:rPr>
        <w:t>Заказчик вправе приостановить проведение тендера по собственной инициативе на срок до 3 календарных дней, а также на основании законного требования/распоряжения уполномоченного органа государственной власти на срок, указанный в соответствующем требовании.</w:t>
      </w:r>
    </w:p>
    <w:p w:rsidR="006D7F90" w:rsidRPr="006D7F90" w:rsidRDefault="006D7F90" w:rsidP="006D7F90">
      <w:pPr>
        <w:rPr>
          <w:rFonts w:ascii="Arial" w:hAnsi="Arial" w:cs="Arial"/>
        </w:rPr>
      </w:pPr>
      <w:r w:rsidRPr="006D7F90">
        <w:rPr>
          <w:rFonts w:ascii="Arial" w:hAnsi="Arial" w:cs="Arial"/>
        </w:rPr>
        <w:t>2.4.2. Извещение об отказе от проведения тендера размещается на сайте </w:t>
      </w:r>
      <w:hyperlink r:id="rId31" w:history="1">
        <w:r w:rsidRPr="006D7F90">
          <w:rPr>
            <w:rStyle w:val="a3"/>
            <w:rFonts w:ascii="Arial" w:hAnsi="Arial" w:cs="Arial"/>
          </w:rPr>
          <w:t>www.railcommerce.com</w:t>
        </w:r>
      </w:hyperlink>
      <w:r w:rsidRPr="006D7F90">
        <w:rPr>
          <w:rFonts w:ascii="Arial" w:hAnsi="Arial" w:cs="Arial"/>
        </w:rPr>
        <w:t> Организатором. Уведомление о приостановлении проведения тендера размещается Организатором на сайте </w:t>
      </w:r>
      <w:hyperlink r:id="rId32" w:history="1">
        <w:r w:rsidRPr="006D7F90">
          <w:rPr>
            <w:rStyle w:val="a3"/>
            <w:rFonts w:ascii="Arial" w:hAnsi="Arial" w:cs="Arial"/>
          </w:rPr>
          <w:t>www.railcommerce.com</w:t>
        </w:r>
      </w:hyperlink>
      <w:r w:rsidRPr="006D7F90">
        <w:rPr>
          <w:rFonts w:ascii="Arial" w:hAnsi="Arial" w:cs="Arial"/>
        </w:rPr>
        <w:t>. В случае, если возможность размещения на сайте </w:t>
      </w:r>
      <w:hyperlink r:id="rId33" w:history="1">
        <w:r w:rsidRPr="006D7F90">
          <w:rPr>
            <w:rStyle w:val="a3"/>
            <w:rFonts w:ascii="Arial" w:hAnsi="Arial" w:cs="Arial"/>
          </w:rPr>
          <w:t>www.railcommerce.com</w:t>
        </w:r>
      </w:hyperlink>
      <w:r w:rsidRPr="006D7F90">
        <w:rPr>
          <w:rFonts w:ascii="Arial" w:hAnsi="Arial" w:cs="Arial"/>
        </w:rPr>
        <w:t xml:space="preserve"> уведомления о приостановлении проведения тендера отсутствует (в том числе в связи с технической неисправностью электронной торговой площадки), Организатор направляет соответствующие уведомления участникам по адресам электронной почты, указанным в заявках на участие в тендере. Уведомление о возобновлении проведения тендера, в том числе с указанием даты и времени начала (продолжения) приема ценовых предложений, </w:t>
      </w:r>
      <w:proofErr w:type="gramStart"/>
      <w:r w:rsidRPr="006D7F90">
        <w:rPr>
          <w:rFonts w:ascii="Arial" w:hAnsi="Arial" w:cs="Arial"/>
        </w:rPr>
        <w:t>размещается  Организатором</w:t>
      </w:r>
      <w:proofErr w:type="gramEnd"/>
      <w:r w:rsidRPr="006D7F90">
        <w:rPr>
          <w:rFonts w:ascii="Arial" w:hAnsi="Arial" w:cs="Arial"/>
        </w:rPr>
        <w:t xml:space="preserve"> на сайте </w:t>
      </w:r>
      <w:hyperlink r:id="rId34" w:history="1">
        <w:r w:rsidRPr="006D7F90">
          <w:rPr>
            <w:rStyle w:val="a3"/>
            <w:rFonts w:ascii="Arial" w:hAnsi="Arial" w:cs="Arial"/>
          </w:rPr>
          <w:t>www.railcommerce.com</w:t>
        </w:r>
      </w:hyperlink>
      <w:r w:rsidRPr="006D7F90">
        <w:rPr>
          <w:rFonts w:ascii="Arial" w:hAnsi="Arial" w:cs="Arial"/>
        </w:rPr>
        <w:t>.   </w:t>
      </w:r>
    </w:p>
    <w:p w:rsidR="006D7F90" w:rsidRPr="006D7F90" w:rsidRDefault="006D7F90" w:rsidP="006D7F90">
      <w:pPr>
        <w:rPr>
          <w:rFonts w:ascii="Arial" w:hAnsi="Arial" w:cs="Arial"/>
        </w:rPr>
      </w:pPr>
      <w:r w:rsidRPr="006D7F90">
        <w:rPr>
          <w:rFonts w:ascii="Arial" w:hAnsi="Arial" w:cs="Arial"/>
        </w:rPr>
        <w:t>2.4.3. В случае если условиями тендера установлено требование обеспечения заявки на участие в тендере, Организатор возвращает участникам тендера денежные средства, внесенные в качестве обеспечения заявок на участие в тендере, в течение 15 рабочих дней со дня принятия решения об отказе от проведения тендера.</w:t>
      </w:r>
    </w:p>
    <w:p w:rsidR="006D7F90" w:rsidRPr="006D7F90" w:rsidRDefault="00BF04D3" w:rsidP="006D7F90">
      <w:pPr>
        <w:rPr>
          <w:rFonts w:ascii="Arial" w:hAnsi="Arial" w:cs="Arial"/>
        </w:rPr>
      </w:pPr>
      <w:hyperlink r:id="rId35" w:history="1">
        <w:r w:rsidR="006D7F90" w:rsidRPr="006D7F90">
          <w:rPr>
            <w:rStyle w:val="a3"/>
            <w:rFonts w:ascii="Arial" w:hAnsi="Arial" w:cs="Arial"/>
            <w:b/>
            <w:bCs/>
          </w:rPr>
          <w:t>3. ИНСТРУКЦИЯ ПО ПОДГОТОВКЕ И ЗАПОЛНЕНИЮ ЗАЯВКИ НА УЧАСТИЕ В ТЕНДЕРЕ</w:t>
        </w:r>
        <w:r w:rsidR="006D7F90" w:rsidRPr="006D7F90">
          <w:rPr>
            <w:rStyle w:val="a3"/>
            <w:rFonts w:ascii="Arial" w:hAnsi="Arial" w:cs="Arial"/>
            <w:b/>
            <w:bCs/>
          </w:rPr>
          <w:br/>
          <w:t>3.1. Форма заявки на участие в тендере и требования к ее оформлению.</w:t>
        </w:r>
      </w:hyperlink>
    </w:p>
    <w:p w:rsidR="006D7F90" w:rsidRPr="006D7F90" w:rsidRDefault="006D7F90" w:rsidP="006D7F90">
      <w:pPr>
        <w:rPr>
          <w:rFonts w:ascii="Arial" w:hAnsi="Arial" w:cs="Arial"/>
        </w:rPr>
      </w:pPr>
      <w:r w:rsidRPr="006D7F90">
        <w:rPr>
          <w:rFonts w:ascii="Arial" w:hAnsi="Arial" w:cs="Arial"/>
        </w:rPr>
        <w:t>3.1.1. Участник процедуры тендера подает заявку на участие в тендере не позднее чем, за 2 дня до момента окончания тендера, если иной срок для подачи заявок не будет указан в «ИНФОРМАЦИОННОЙ КАРТЕ ТЕНДЕРА».</w:t>
      </w:r>
    </w:p>
    <w:p w:rsidR="006D7F90" w:rsidRPr="006D7F90" w:rsidRDefault="006D7F90" w:rsidP="006D7F90">
      <w:pPr>
        <w:rPr>
          <w:rFonts w:ascii="Arial" w:hAnsi="Arial" w:cs="Arial"/>
        </w:rPr>
      </w:pPr>
      <w:r w:rsidRPr="006D7F90">
        <w:rPr>
          <w:rFonts w:ascii="Arial" w:hAnsi="Arial" w:cs="Arial"/>
        </w:rPr>
        <w:t>3.1.2. Участник тендера готовит заявку на участие в тендере в соответствии с требованиями указанного раздела и в соответствии с формой заявки (Приложение №1), содержащейся в разделе 9. «ОБРАЗЦЫ ФОРМ И ДОКУМЕНТОВ ДЛЯ ЗАПОЛНЕНИЯ УЧАСТНИКАМИ ТЕНДЕРА».</w:t>
      </w:r>
    </w:p>
    <w:p w:rsidR="006D7F90" w:rsidRPr="006D7F90" w:rsidRDefault="006D7F90" w:rsidP="006D7F90">
      <w:pPr>
        <w:rPr>
          <w:rFonts w:ascii="Arial" w:hAnsi="Arial" w:cs="Arial"/>
        </w:rPr>
      </w:pPr>
      <w:r w:rsidRPr="006D7F90">
        <w:rPr>
          <w:rFonts w:ascii="Arial" w:hAnsi="Arial" w:cs="Arial"/>
        </w:rPr>
        <w:t>3.1.3. В случае, если участник тендера планирует принять участие в тендере по нескольким или всем лотам, он должен подготовить заявку на участие в тендере и указать в ней номера лотов, по которым планирует принять участие, с учетом требований настоящего раздела.</w:t>
      </w:r>
    </w:p>
    <w:p w:rsidR="006D7F90" w:rsidRPr="006D7F90" w:rsidRDefault="006D7F90" w:rsidP="006D7F90">
      <w:pPr>
        <w:rPr>
          <w:rFonts w:ascii="Arial" w:hAnsi="Arial" w:cs="Arial"/>
        </w:rPr>
      </w:pPr>
      <w:r w:rsidRPr="006D7F90">
        <w:rPr>
          <w:rFonts w:ascii="Arial" w:hAnsi="Arial" w:cs="Arial"/>
        </w:rPr>
        <w:t>3.1.4. При описании условий и предложений участник тендера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«ИНФОРМАЦИОННОЙ КАРТЕ ТЕНДЕРА» и технической части условий тендера.</w:t>
      </w:r>
    </w:p>
    <w:p w:rsidR="006D7F90" w:rsidRPr="006D7F90" w:rsidRDefault="006D7F90" w:rsidP="006D7F90">
      <w:pPr>
        <w:rPr>
          <w:rFonts w:ascii="Arial" w:hAnsi="Arial" w:cs="Arial"/>
        </w:rPr>
      </w:pPr>
      <w:r w:rsidRPr="006D7F90">
        <w:rPr>
          <w:rFonts w:ascii="Arial" w:hAnsi="Arial" w:cs="Arial"/>
        </w:rPr>
        <w:t>3.1.5. Сведения, которые содержатся в заявках участников тендера, не должны допускать двусмысленных толкований.</w:t>
      </w:r>
    </w:p>
    <w:p w:rsidR="006D7F90" w:rsidRPr="006D7F90" w:rsidRDefault="006D7F90" w:rsidP="006D7F90">
      <w:pPr>
        <w:rPr>
          <w:rFonts w:ascii="Arial" w:hAnsi="Arial" w:cs="Arial"/>
        </w:rPr>
      </w:pPr>
      <w:r w:rsidRPr="006D7F90">
        <w:rPr>
          <w:rFonts w:ascii="Arial" w:hAnsi="Arial" w:cs="Arial"/>
        </w:rPr>
        <w:t>3.1.6. Неисполнение участником тендера требований по оформлению заявки на участие в тендере и/или не предоставление документов в составе заявки на участие в тендере является основанием для отказа в допуске к участию в тендере такого участника тендера.  Сведения (уведомление) об отказе в допуске к участию в тендере направляется Участнику с использованием Личного кабинета соответствующего участника.</w:t>
      </w:r>
    </w:p>
    <w:p w:rsidR="006D7F90" w:rsidRPr="006D7F90" w:rsidRDefault="006D7F90" w:rsidP="006D7F90">
      <w:pPr>
        <w:rPr>
          <w:rFonts w:ascii="Arial" w:hAnsi="Arial" w:cs="Arial"/>
        </w:rPr>
      </w:pPr>
      <w:r w:rsidRPr="006D7F90">
        <w:rPr>
          <w:rFonts w:ascii="Arial" w:hAnsi="Arial" w:cs="Arial"/>
        </w:rPr>
        <w:t>3.1.7. При подготовке заявки на участие в тендере и документов, входящих в состав такой заявки, не допускается применение факсимильных подписей.</w:t>
      </w:r>
    </w:p>
    <w:p w:rsidR="006D7F90" w:rsidRPr="006D7F90" w:rsidRDefault="006D7F90" w:rsidP="006D7F90">
      <w:pPr>
        <w:rPr>
          <w:rFonts w:ascii="Arial" w:hAnsi="Arial" w:cs="Arial"/>
        </w:rPr>
      </w:pPr>
      <w:r w:rsidRPr="006D7F90">
        <w:rPr>
          <w:rFonts w:ascii="Arial" w:hAnsi="Arial" w:cs="Arial"/>
        </w:rPr>
        <w:t>3.1.8. Все документы, представляемые участниками тендера в составе заявки на участие в тендере, должны быть заполнены по всем пунктам.</w:t>
      </w:r>
    </w:p>
    <w:p w:rsidR="006D7F90" w:rsidRPr="006D7F90" w:rsidRDefault="00BF04D3" w:rsidP="006D7F90">
      <w:pPr>
        <w:rPr>
          <w:rFonts w:ascii="Arial" w:hAnsi="Arial" w:cs="Arial"/>
        </w:rPr>
      </w:pPr>
      <w:hyperlink r:id="rId36" w:history="1">
        <w:r w:rsidR="006D7F90" w:rsidRPr="006D7F90">
          <w:rPr>
            <w:rStyle w:val="a3"/>
            <w:rFonts w:ascii="Arial" w:hAnsi="Arial" w:cs="Arial"/>
            <w:b/>
            <w:bCs/>
          </w:rPr>
          <w:t>3.2. Язык документов, входящих в состав заявки на участие в тендере.</w:t>
        </w:r>
      </w:hyperlink>
    </w:p>
    <w:p w:rsidR="006D7F90" w:rsidRPr="006D7F90" w:rsidRDefault="006D7F90" w:rsidP="006D7F90">
      <w:pPr>
        <w:rPr>
          <w:rFonts w:ascii="Arial" w:hAnsi="Arial" w:cs="Arial"/>
        </w:rPr>
      </w:pPr>
      <w:r w:rsidRPr="006D7F90">
        <w:rPr>
          <w:rFonts w:ascii="Arial" w:hAnsi="Arial" w:cs="Arial"/>
        </w:rPr>
        <w:t>3.2.1. Заявка на участие в тендере, подготовленная участником тендера, а также вся корреспонденция и документация, связанная с заявкой на участие в тендере, которыми обмениваются участники размещения заказов и заказчик должны быть написаны на русском языке.</w:t>
      </w:r>
    </w:p>
    <w:p w:rsidR="006D7F90" w:rsidRPr="006D7F90" w:rsidRDefault="006D7F90" w:rsidP="006D7F90">
      <w:pPr>
        <w:rPr>
          <w:rFonts w:ascii="Arial" w:hAnsi="Arial" w:cs="Arial"/>
        </w:rPr>
      </w:pPr>
      <w:r w:rsidRPr="006D7F90">
        <w:rPr>
          <w:rFonts w:ascii="Arial" w:hAnsi="Arial" w:cs="Arial"/>
        </w:rPr>
        <w:t>3.2.2. Использование других языков для подготовки заявки на участие в тендере расценивается как несоответствие заявки на участие в тендере требованиям, установленным тендерной документацией.</w:t>
      </w:r>
    </w:p>
    <w:p w:rsidR="006D7F90" w:rsidRPr="006D7F90" w:rsidRDefault="006D7F90" w:rsidP="006D7F90">
      <w:pPr>
        <w:rPr>
          <w:rFonts w:ascii="Arial" w:hAnsi="Arial" w:cs="Arial"/>
        </w:rPr>
      </w:pPr>
      <w:r w:rsidRPr="006D7F90">
        <w:rPr>
          <w:rFonts w:ascii="Arial" w:hAnsi="Arial" w:cs="Arial"/>
        </w:rPr>
        <w:t>3.2.3. Входящие в заявку на участие в тендере документы, оригиналы которых выданы участнику тендера третьими лицами на ином языке, могут быть представлены на этом языке при условии, что к ним будет прилагаться надлежащим образом нотариально заверенный перевод на русский язык.</w:t>
      </w:r>
    </w:p>
    <w:p w:rsidR="006D7F90" w:rsidRPr="006D7F90" w:rsidRDefault="006D7F90" w:rsidP="006D7F90">
      <w:pPr>
        <w:rPr>
          <w:rFonts w:ascii="Arial" w:hAnsi="Arial" w:cs="Arial"/>
        </w:rPr>
      </w:pPr>
      <w:r w:rsidRPr="006D7F90">
        <w:rPr>
          <w:rFonts w:ascii="Arial" w:hAnsi="Arial" w:cs="Arial"/>
        </w:rPr>
        <w:t>3.2.4. На входящих в заявку на участие в тендере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D7F90" w:rsidRPr="006D7F90" w:rsidRDefault="006D7F90" w:rsidP="006D7F90">
      <w:pPr>
        <w:rPr>
          <w:rFonts w:ascii="Arial" w:hAnsi="Arial" w:cs="Arial"/>
        </w:rPr>
      </w:pPr>
      <w:r w:rsidRPr="006D7F90">
        <w:rPr>
          <w:rFonts w:ascii="Arial" w:hAnsi="Arial" w:cs="Arial"/>
        </w:rPr>
        <w:t>3.2.5. Наличие противоречий между оригиналом и переводом, которые изменяют смысл оригинала, расценивается Организатором как несоответствие заявки на участие в тендере требованиям, установленным тендерной документацией.</w:t>
      </w:r>
    </w:p>
    <w:p w:rsidR="006D7F90" w:rsidRPr="006D7F90" w:rsidRDefault="00BF04D3" w:rsidP="006D7F90">
      <w:pPr>
        <w:rPr>
          <w:rFonts w:ascii="Arial" w:hAnsi="Arial" w:cs="Arial"/>
        </w:rPr>
      </w:pPr>
      <w:hyperlink r:id="rId37" w:history="1">
        <w:r w:rsidR="006D7F90" w:rsidRPr="006D7F90">
          <w:rPr>
            <w:rStyle w:val="a3"/>
            <w:rFonts w:ascii="Arial" w:hAnsi="Arial" w:cs="Arial"/>
            <w:b/>
            <w:bCs/>
          </w:rPr>
          <w:t>3.3. Валюта заявки на участие в тендере.</w:t>
        </w:r>
      </w:hyperlink>
    </w:p>
    <w:p w:rsidR="006D7F90" w:rsidRPr="006D7F90" w:rsidRDefault="006D7F90" w:rsidP="006D7F90">
      <w:pPr>
        <w:rPr>
          <w:rFonts w:ascii="Arial" w:hAnsi="Arial" w:cs="Arial"/>
        </w:rPr>
      </w:pPr>
      <w:r w:rsidRPr="006D7F90">
        <w:rPr>
          <w:rFonts w:ascii="Arial" w:hAnsi="Arial" w:cs="Arial"/>
        </w:rPr>
        <w:t>3.3.1.  Валюта заявки на участие в тендере определяется в соответствии с условиями, указанными в тендерной документации и «ИНФОРМАЦИОННОЙ КАРТЕ ТЕНДЕРА».</w:t>
      </w:r>
    </w:p>
    <w:p w:rsidR="006D7F90" w:rsidRPr="006D7F90" w:rsidRDefault="00BF04D3" w:rsidP="006D7F90">
      <w:pPr>
        <w:rPr>
          <w:rFonts w:ascii="Arial" w:hAnsi="Arial" w:cs="Arial"/>
        </w:rPr>
      </w:pPr>
      <w:hyperlink r:id="rId38" w:history="1">
        <w:r w:rsidR="006D7F90" w:rsidRPr="006D7F90">
          <w:rPr>
            <w:rStyle w:val="a3"/>
            <w:rFonts w:ascii="Arial" w:hAnsi="Arial" w:cs="Arial"/>
            <w:b/>
            <w:bCs/>
          </w:rPr>
          <w:t>3.4. Требования к содержанию документов, входящих в состав заявки на участие в тендере.</w:t>
        </w:r>
      </w:hyperlink>
    </w:p>
    <w:p w:rsidR="006D7F90" w:rsidRPr="006D7F90" w:rsidRDefault="006D7F90" w:rsidP="006D7F90">
      <w:pPr>
        <w:rPr>
          <w:rFonts w:ascii="Arial" w:hAnsi="Arial" w:cs="Arial"/>
        </w:rPr>
      </w:pPr>
      <w:r w:rsidRPr="006D7F90">
        <w:rPr>
          <w:rFonts w:ascii="Arial" w:hAnsi="Arial" w:cs="Arial"/>
        </w:rPr>
        <w:t>3.4.1. Представление заявки на участие в тендере с отклонением по форме, установленной тендерной документацией (Приложение 1), расценивается организатором как несоответствие заявки на участие в тендере требованиям, установленным тендерной документацией.</w:t>
      </w:r>
    </w:p>
    <w:p w:rsidR="006D7F90" w:rsidRPr="006D7F90" w:rsidRDefault="006D7F90" w:rsidP="006D7F90">
      <w:pPr>
        <w:rPr>
          <w:rFonts w:ascii="Arial" w:hAnsi="Arial" w:cs="Arial"/>
        </w:rPr>
      </w:pPr>
      <w:r w:rsidRPr="006D7F90">
        <w:rPr>
          <w:rFonts w:ascii="Arial" w:hAnsi="Arial" w:cs="Arial"/>
        </w:rPr>
        <w:t>3.4.2. Если в документах, входящих в состав заявки на участие в тендере, имеются расхождения между обозначением сумм прописью и цифрами, то организатором принимается к рассмотрению сумма, указанная прописью.</w:t>
      </w:r>
    </w:p>
    <w:p w:rsidR="006D7F90" w:rsidRPr="006D7F90" w:rsidRDefault="00BF04D3" w:rsidP="006D7F90">
      <w:pPr>
        <w:rPr>
          <w:rFonts w:ascii="Arial" w:hAnsi="Arial" w:cs="Arial"/>
        </w:rPr>
      </w:pPr>
      <w:hyperlink r:id="rId39" w:history="1">
        <w:r w:rsidR="006D7F90" w:rsidRPr="006D7F90">
          <w:rPr>
            <w:rStyle w:val="a3"/>
            <w:rFonts w:ascii="Arial" w:hAnsi="Arial" w:cs="Arial"/>
            <w:b/>
            <w:bCs/>
          </w:rPr>
          <w:t>3.5. Требования к предложениям о цене договора (Ценовому предложению).</w:t>
        </w:r>
      </w:hyperlink>
    </w:p>
    <w:p w:rsidR="006D7F90" w:rsidRPr="006D7F90" w:rsidRDefault="006D7F90" w:rsidP="006D7F90">
      <w:pPr>
        <w:rPr>
          <w:rFonts w:ascii="Arial" w:hAnsi="Arial" w:cs="Arial"/>
        </w:rPr>
      </w:pPr>
      <w:r w:rsidRPr="006D7F90">
        <w:rPr>
          <w:rFonts w:ascii="Arial" w:hAnsi="Arial" w:cs="Arial"/>
        </w:rPr>
        <w:t>3.5.1. Ценовое предложение, предлагаемое участником тендера, не может быть меньше начальной цены договора (цены лота), указанной в Приложении 1 к ИНФОРМАЦИОННОЙ КАРТЕ ТЕНДЕРА.  (если условие о начальной цене договора (лота) предусмотрено в тендерной документации). В случае если Ценовое предложение, меньше начальной цены договора (цены лота) ценовое предложение не принимается Организатором в рамках торгов.</w:t>
      </w:r>
    </w:p>
    <w:p w:rsidR="006D7F90" w:rsidRPr="006D7F90" w:rsidRDefault="006D7F90" w:rsidP="006D7F90">
      <w:pPr>
        <w:rPr>
          <w:rFonts w:ascii="Arial" w:hAnsi="Arial" w:cs="Arial"/>
        </w:rPr>
      </w:pPr>
      <w:r w:rsidRPr="006D7F90">
        <w:rPr>
          <w:rFonts w:ascii="Arial" w:hAnsi="Arial" w:cs="Arial"/>
        </w:rPr>
        <w:t>3.5.2. Участник тендера производит расчет цены договора в соответствии с требованиями тендерной документации, указываемой в «ИНФОРМАЦИОННОЙ КАРТЕ ТЕНДЕРА» и пункте «Условия» соответствующего лота подраздела Личного Кабинета «ПЕРЕЧЕНЬ ЛОТОВ И РЕЗУЛЬТАТЫ ТОРГОВ» раздела «БИРЖА ВАГОНОВ (с) электронной торговой площадки, и представляет Ценовое предложение посредством заполнения и отправки Ценового предложения из Личного Кабинета. Направление Ценового предложения,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rsidR="006D7F90" w:rsidRPr="006D7F90" w:rsidRDefault="00BF04D3" w:rsidP="006D7F90">
      <w:pPr>
        <w:rPr>
          <w:rFonts w:ascii="Arial" w:hAnsi="Arial" w:cs="Arial"/>
        </w:rPr>
      </w:pPr>
      <w:hyperlink r:id="rId40" w:history="1">
        <w:r w:rsidR="006D7F90" w:rsidRPr="006D7F90">
          <w:rPr>
            <w:rStyle w:val="a3"/>
            <w:rFonts w:ascii="Arial" w:hAnsi="Arial" w:cs="Arial"/>
            <w:b/>
            <w:bCs/>
          </w:rPr>
          <w:t>3.6. Подтверждение полномочий представителя участника тендера.</w:t>
        </w:r>
      </w:hyperlink>
    </w:p>
    <w:p w:rsidR="006D7F90" w:rsidRPr="006D7F90" w:rsidRDefault="006D7F90" w:rsidP="006D7F90">
      <w:pPr>
        <w:rPr>
          <w:rFonts w:ascii="Arial" w:hAnsi="Arial" w:cs="Arial"/>
        </w:rPr>
      </w:pPr>
      <w:r w:rsidRPr="006D7F90">
        <w:rPr>
          <w:rFonts w:ascii="Arial" w:hAnsi="Arial" w:cs="Arial"/>
        </w:rPr>
        <w:t>3.6.1.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тендера подтверждаются в следующем порядке:</w:t>
      </w:r>
    </w:p>
    <w:p w:rsidR="006D7F90" w:rsidRPr="006D7F90" w:rsidRDefault="006D7F90" w:rsidP="006D7F90">
      <w:pPr>
        <w:rPr>
          <w:rFonts w:ascii="Arial" w:hAnsi="Arial" w:cs="Arial"/>
        </w:rPr>
      </w:pPr>
      <w:r w:rsidRPr="006D7F90">
        <w:rPr>
          <w:rFonts w:ascii="Arial" w:hAnsi="Arial" w:cs="Arial"/>
        </w:rPr>
        <w:t>3.6.1.</w:t>
      </w:r>
      <w:proofErr w:type="gramStart"/>
      <w:r w:rsidRPr="006D7F90">
        <w:rPr>
          <w:rFonts w:ascii="Arial" w:hAnsi="Arial" w:cs="Arial"/>
        </w:rPr>
        <w:t>1.Документами</w:t>
      </w:r>
      <w:proofErr w:type="gramEnd"/>
      <w:r w:rsidRPr="006D7F90">
        <w:rPr>
          <w:rFonts w:ascii="Arial" w:hAnsi="Arial" w:cs="Arial"/>
        </w:rPr>
        <w:t>, подтверждающими полномочия лица на осуществление действий от имени участника тендера - юридического лица, являются:</w:t>
      </w:r>
    </w:p>
    <w:p w:rsidR="006D7F90" w:rsidRPr="006D7F90" w:rsidRDefault="006D7F90" w:rsidP="006D7F90">
      <w:pPr>
        <w:numPr>
          <w:ilvl w:val="0"/>
          <w:numId w:val="10"/>
        </w:numPr>
        <w:rPr>
          <w:rFonts w:ascii="Arial" w:hAnsi="Arial" w:cs="Arial"/>
        </w:rPr>
      </w:pPr>
      <w:r w:rsidRPr="006D7F90">
        <w:rPr>
          <w:rFonts w:ascii="Arial" w:hAnsi="Arial" w:cs="Arial"/>
        </w:rPr>
        <w:t>для руководителя юридического лица (иного лица, имеющего право действовать без доверенности от имени юридического лица) - надлежащим образом заверенные копии решения (протокола)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тендера без доверенности;</w:t>
      </w:r>
    </w:p>
    <w:p w:rsidR="006D7F90" w:rsidRPr="006D7F90" w:rsidRDefault="006D7F90" w:rsidP="006D7F90">
      <w:pPr>
        <w:numPr>
          <w:ilvl w:val="0"/>
          <w:numId w:val="10"/>
        </w:numPr>
        <w:rPr>
          <w:rFonts w:ascii="Arial" w:hAnsi="Arial" w:cs="Arial"/>
        </w:rPr>
      </w:pPr>
      <w:r w:rsidRPr="006D7F90">
        <w:rPr>
          <w:rFonts w:ascii="Arial" w:hAnsi="Arial" w:cs="Arial"/>
        </w:rPr>
        <w:t>для иного физического лица, не являющегося руководителем юридического лица и не имеющего право действовать без доверенности от имени юридического лица, - доверенность на осуществление действий от имени участника тендера, заверенная печатью участника тендера и подписанная руководителем участника тендера (для юридических лиц).</w:t>
      </w:r>
    </w:p>
    <w:p w:rsidR="006D7F90" w:rsidRPr="006D7F90" w:rsidRDefault="006D7F90" w:rsidP="006D7F90">
      <w:pPr>
        <w:rPr>
          <w:rFonts w:ascii="Arial" w:hAnsi="Arial" w:cs="Arial"/>
        </w:rPr>
      </w:pPr>
      <w:r w:rsidRPr="006D7F90">
        <w:rPr>
          <w:rFonts w:ascii="Arial" w:hAnsi="Arial" w:cs="Arial"/>
        </w:rPr>
        <w:t>3.6.1.2. Документами, подтверждающими полномочия индивидуального предпринимателя, являются: документ (свидетельство)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6D7F90" w:rsidRPr="006D7F90" w:rsidRDefault="006D7F90" w:rsidP="006D7F90">
      <w:pPr>
        <w:rPr>
          <w:rFonts w:ascii="Arial" w:hAnsi="Arial" w:cs="Arial"/>
        </w:rPr>
      </w:pPr>
      <w:r w:rsidRPr="006D7F90">
        <w:rPr>
          <w:rFonts w:ascii="Arial" w:hAnsi="Arial" w:cs="Arial"/>
        </w:rPr>
        <w:t>3.6.1.3. Документом, подтверждающим полномочия физического лица, являющегося представителем индивидуального предпринимателя, являются:</w:t>
      </w:r>
    </w:p>
    <w:p w:rsidR="006D7F90" w:rsidRPr="006D7F90" w:rsidRDefault="006D7F90" w:rsidP="006D7F90">
      <w:pPr>
        <w:rPr>
          <w:rFonts w:ascii="Arial" w:hAnsi="Arial" w:cs="Arial"/>
        </w:rPr>
      </w:pPr>
      <w:r w:rsidRPr="006D7F90">
        <w:rPr>
          <w:rFonts w:ascii="Arial" w:hAnsi="Arial" w:cs="Arial"/>
        </w:rPr>
        <w:t>доверенность на осуществление действий от имени участника тендера-индивидуального предпринимателя, заверенная подписью и, при наличии, печатью индивидуального предпринимателя.</w:t>
      </w:r>
    </w:p>
    <w:p w:rsidR="006D7F90" w:rsidRPr="006D7F90" w:rsidRDefault="006D7F90" w:rsidP="006D7F90">
      <w:pPr>
        <w:rPr>
          <w:rFonts w:ascii="Arial" w:hAnsi="Arial" w:cs="Arial"/>
        </w:rPr>
      </w:pPr>
      <w:r w:rsidRPr="006D7F90">
        <w:rPr>
          <w:rFonts w:ascii="Arial" w:hAnsi="Arial" w:cs="Arial"/>
        </w:rPr>
        <w:t>3.6.2.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а также с данными о руководителе юридического лица, содержащимися в Едином государственном реестре юридических лиц.</w:t>
      </w:r>
    </w:p>
    <w:p w:rsidR="006D7F90" w:rsidRPr="006D7F90" w:rsidRDefault="006D7F90" w:rsidP="006D7F90">
      <w:pPr>
        <w:rPr>
          <w:rFonts w:ascii="Arial" w:hAnsi="Arial" w:cs="Arial"/>
        </w:rPr>
      </w:pPr>
      <w:r w:rsidRPr="006D7F90">
        <w:rPr>
          <w:rFonts w:ascii="Arial" w:hAnsi="Arial" w:cs="Arial"/>
        </w:rPr>
        <w:t xml:space="preserve">3.6.3. Документы, указанные в разделе 3, предоставляются участником в виде сканированных копий </w:t>
      </w:r>
      <w:proofErr w:type="gramStart"/>
      <w:r w:rsidRPr="006D7F90">
        <w:rPr>
          <w:rFonts w:ascii="Arial" w:hAnsi="Arial" w:cs="Arial"/>
        </w:rPr>
        <w:t>документов  в</w:t>
      </w:r>
      <w:proofErr w:type="gramEnd"/>
      <w:r w:rsidRPr="006D7F90">
        <w:rPr>
          <w:rFonts w:ascii="Arial" w:hAnsi="Arial" w:cs="Arial"/>
        </w:rPr>
        <w:t xml:space="preserve"> файлах формата .</w:t>
      </w:r>
      <w:proofErr w:type="spellStart"/>
      <w:r w:rsidRPr="006D7F90">
        <w:rPr>
          <w:rFonts w:ascii="Arial" w:hAnsi="Arial" w:cs="Arial"/>
        </w:rPr>
        <w:t>pdf</w:t>
      </w:r>
      <w:proofErr w:type="spellEnd"/>
      <w:r w:rsidRPr="006D7F90">
        <w:rPr>
          <w:rFonts w:ascii="Arial" w:hAnsi="Arial" w:cs="Arial"/>
        </w:rPr>
        <w:t>, .</w:t>
      </w:r>
      <w:proofErr w:type="spellStart"/>
      <w:r w:rsidRPr="006D7F90">
        <w:rPr>
          <w:rFonts w:ascii="Arial" w:hAnsi="Arial" w:cs="Arial"/>
        </w:rPr>
        <w:t>jpg</w:t>
      </w:r>
      <w:proofErr w:type="spellEnd"/>
      <w:r w:rsidRPr="006D7F90">
        <w:rPr>
          <w:rFonts w:ascii="Arial" w:hAnsi="Arial" w:cs="Arial"/>
        </w:rPr>
        <w:t xml:space="preserve"> или .</w:t>
      </w:r>
      <w:proofErr w:type="spellStart"/>
      <w:r w:rsidRPr="006D7F90">
        <w:rPr>
          <w:rFonts w:ascii="Arial" w:hAnsi="Arial" w:cs="Arial"/>
        </w:rPr>
        <w:t>png</w:t>
      </w:r>
      <w:proofErr w:type="spellEnd"/>
      <w:r w:rsidRPr="006D7F90">
        <w:rPr>
          <w:rFonts w:ascii="Arial" w:hAnsi="Arial" w:cs="Arial"/>
        </w:rPr>
        <w:t xml:space="preserve"> путем подачи их через Личный кабинет участника.</w:t>
      </w:r>
    </w:p>
    <w:p w:rsidR="006D7F90" w:rsidRPr="006D7F90" w:rsidRDefault="00BF04D3" w:rsidP="006D7F90">
      <w:pPr>
        <w:rPr>
          <w:rFonts w:ascii="Arial" w:hAnsi="Arial" w:cs="Arial"/>
        </w:rPr>
      </w:pPr>
      <w:hyperlink r:id="rId41" w:history="1">
        <w:r w:rsidR="006D7F90" w:rsidRPr="006D7F90">
          <w:rPr>
            <w:rStyle w:val="a3"/>
            <w:rFonts w:ascii="Arial" w:hAnsi="Arial" w:cs="Arial"/>
            <w:b/>
            <w:bCs/>
          </w:rPr>
          <w:t>4. ПОДАЧА ЗАЯВОК НА УЧАСТИЕ В ТЕНДЕРЕ</w:t>
        </w:r>
        <w:r w:rsidR="006D7F90" w:rsidRPr="006D7F90">
          <w:rPr>
            <w:rStyle w:val="a3"/>
            <w:rFonts w:ascii="Arial" w:hAnsi="Arial" w:cs="Arial"/>
            <w:b/>
            <w:bCs/>
          </w:rPr>
          <w:br/>
          <w:t>4.1. Порядок, место, дата начала и дата окончания срока подачи заявок на участие в тендере.</w:t>
        </w:r>
      </w:hyperlink>
    </w:p>
    <w:p w:rsidR="006D7F90" w:rsidRPr="006D7F90" w:rsidRDefault="006D7F90" w:rsidP="006D7F90">
      <w:pPr>
        <w:rPr>
          <w:rFonts w:ascii="Arial" w:hAnsi="Arial" w:cs="Arial"/>
        </w:rPr>
      </w:pPr>
      <w:r w:rsidRPr="006D7F90">
        <w:rPr>
          <w:rFonts w:ascii="Arial" w:hAnsi="Arial" w:cs="Arial"/>
        </w:rPr>
        <w:t>4.1.1. Заявки на участие в тендере подаются участниками тендера в порядке и сроки, указанные в настоящем подразделе тендерной документации и в пункте 9 "ИНФОРМАЦИОННОЙ КАРТЫ ТЕНДЕРА".</w:t>
      </w:r>
    </w:p>
    <w:p w:rsidR="006D7F90" w:rsidRPr="006D7F90" w:rsidRDefault="006D7F90" w:rsidP="006D7F90">
      <w:pPr>
        <w:rPr>
          <w:rFonts w:ascii="Arial" w:hAnsi="Arial" w:cs="Arial"/>
        </w:rPr>
      </w:pPr>
      <w:r w:rsidRPr="006D7F90">
        <w:rPr>
          <w:rFonts w:ascii="Arial" w:hAnsi="Arial" w:cs="Arial"/>
        </w:rPr>
        <w:t>4.1.2. Заявка на участие в тендере подается участниками из Личного кабинета. Направление Заявки, соответствующей требованиям настоящей тендерной документации,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rsidR="006D7F90" w:rsidRPr="006D7F90" w:rsidRDefault="006D7F90" w:rsidP="006D7F90">
      <w:pPr>
        <w:rPr>
          <w:rFonts w:ascii="Arial" w:hAnsi="Arial" w:cs="Arial"/>
        </w:rPr>
      </w:pPr>
      <w:r w:rsidRPr="006D7F90">
        <w:rPr>
          <w:rFonts w:ascii="Arial" w:hAnsi="Arial" w:cs="Arial"/>
        </w:rPr>
        <w:t xml:space="preserve">4.1.3. Заявка, поступившая в срок, указанный в пункте 4.1.1, регистрируется уполномоченными лицами Организатора с присвоением данной заявке порядкового номера. Датой подачи заявки на участие в </w:t>
      </w:r>
      <w:proofErr w:type="gramStart"/>
      <w:r w:rsidRPr="006D7F90">
        <w:rPr>
          <w:rFonts w:ascii="Arial" w:hAnsi="Arial" w:cs="Arial"/>
        </w:rPr>
        <w:t>тендере  является</w:t>
      </w:r>
      <w:proofErr w:type="gramEnd"/>
      <w:r w:rsidRPr="006D7F90">
        <w:rPr>
          <w:rFonts w:ascii="Arial" w:hAnsi="Arial" w:cs="Arial"/>
        </w:rPr>
        <w:t xml:space="preserve"> дата приема и регистрации Организатором заявки, соответствующей требованиям настоящей тендерной документации. Уведомление о приеме заявки Организатором торгов доступно в Личном кабинете участника, подавшего заявку.</w:t>
      </w:r>
    </w:p>
    <w:p w:rsidR="006D7F90" w:rsidRPr="006D7F90" w:rsidRDefault="00BF04D3" w:rsidP="006D7F90">
      <w:pPr>
        <w:rPr>
          <w:rFonts w:ascii="Arial" w:hAnsi="Arial" w:cs="Arial"/>
        </w:rPr>
      </w:pPr>
      <w:hyperlink r:id="rId42" w:history="1">
        <w:r w:rsidR="006D7F90" w:rsidRPr="006D7F90">
          <w:rPr>
            <w:rStyle w:val="a3"/>
            <w:rFonts w:ascii="Arial" w:hAnsi="Arial" w:cs="Arial"/>
            <w:b/>
            <w:bCs/>
          </w:rPr>
          <w:t>4.2. Изменения заявок на участие в тендере.</w:t>
        </w:r>
      </w:hyperlink>
    </w:p>
    <w:p w:rsidR="006D7F90" w:rsidRPr="006D7F90" w:rsidRDefault="006D7F90" w:rsidP="006D7F90">
      <w:pPr>
        <w:rPr>
          <w:rFonts w:ascii="Arial" w:hAnsi="Arial" w:cs="Arial"/>
        </w:rPr>
      </w:pPr>
      <w:r w:rsidRPr="006D7F90">
        <w:rPr>
          <w:rFonts w:ascii="Arial" w:hAnsi="Arial" w:cs="Arial"/>
        </w:rPr>
        <w:t>4.2.1. Участник тендера, подавший заявку на участие в тендере, вправе изменить заявку на участие в тендере в любое время до момента окончания срока подачи заявок.</w:t>
      </w:r>
    </w:p>
    <w:p w:rsidR="006D7F90" w:rsidRPr="006D7F90" w:rsidRDefault="006D7F90" w:rsidP="006D7F90">
      <w:pPr>
        <w:rPr>
          <w:rFonts w:ascii="Arial" w:hAnsi="Arial" w:cs="Arial"/>
        </w:rPr>
      </w:pPr>
      <w:r w:rsidRPr="006D7F90">
        <w:rPr>
          <w:rFonts w:ascii="Arial" w:hAnsi="Arial" w:cs="Arial"/>
        </w:rPr>
        <w:t xml:space="preserve">4.2.2. Изменения в заявку вносятся путем повторной подачи заявки, содержащей измененные сведения, в порядке, установленном пунктами 4.1.1 – 4.1.3 настоящей тендерной </w:t>
      </w:r>
      <w:proofErr w:type="gramStart"/>
      <w:r w:rsidRPr="006D7F90">
        <w:rPr>
          <w:rFonts w:ascii="Arial" w:hAnsi="Arial" w:cs="Arial"/>
        </w:rPr>
        <w:t>документации..</w:t>
      </w:r>
      <w:proofErr w:type="gramEnd"/>
    </w:p>
    <w:p w:rsidR="006D7F90" w:rsidRPr="006D7F90" w:rsidRDefault="006D7F90" w:rsidP="006D7F90">
      <w:pPr>
        <w:rPr>
          <w:rFonts w:ascii="Arial" w:hAnsi="Arial" w:cs="Arial"/>
        </w:rPr>
      </w:pPr>
      <w:r w:rsidRPr="006D7F90">
        <w:rPr>
          <w:rFonts w:ascii="Arial" w:hAnsi="Arial" w:cs="Arial"/>
        </w:rPr>
        <w:t>4.2.3. После окончания срока подачи заявок не допускается внесение изменений в заявки на участие в тендере.</w:t>
      </w:r>
    </w:p>
    <w:p w:rsidR="006D7F90" w:rsidRPr="006D7F90" w:rsidRDefault="00BF04D3" w:rsidP="006D7F90">
      <w:pPr>
        <w:rPr>
          <w:rFonts w:ascii="Arial" w:hAnsi="Arial" w:cs="Arial"/>
        </w:rPr>
      </w:pPr>
      <w:hyperlink r:id="rId43" w:history="1">
        <w:r w:rsidR="006D7F90" w:rsidRPr="006D7F90">
          <w:rPr>
            <w:rStyle w:val="a3"/>
            <w:rFonts w:ascii="Arial" w:hAnsi="Arial" w:cs="Arial"/>
            <w:b/>
            <w:bCs/>
          </w:rPr>
          <w:t>4.3. Отзыв заявок на участие в тендере.</w:t>
        </w:r>
      </w:hyperlink>
    </w:p>
    <w:p w:rsidR="006D7F90" w:rsidRPr="006D7F90" w:rsidRDefault="006D7F90" w:rsidP="006D7F90">
      <w:pPr>
        <w:rPr>
          <w:rFonts w:ascii="Arial" w:hAnsi="Arial" w:cs="Arial"/>
        </w:rPr>
      </w:pPr>
      <w:r w:rsidRPr="006D7F90">
        <w:rPr>
          <w:rFonts w:ascii="Arial" w:hAnsi="Arial" w:cs="Arial"/>
        </w:rPr>
        <w:t>4.3.1. Участник тендера, подавший заявку на участие в тендере, вправе отозвать заявку на участие в тендере в любое время до момента начала тендера. Для целей настоящего пункта моментом начала тендера является дата начала приема Ценовых предложений участников тендера, указанная в «ИНФОРМАЦИОННОЙ КАРТЕ ТЕНДЕРА».</w:t>
      </w:r>
    </w:p>
    <w:p w:rsidR="006D7F90" w:rsidRPr="006D7F90" w:rsidRDefault="006D7F90" w:rsidP="006D7F90">
      <w:pPr>
        <w:rPr>
          <w:rFonts w:ascii="Arial" w:hAnsi="Arial" w:cs="Arial"/>
        </w:rPr>
      </w:pPr>
      <w:r w:rsidRPr="006D7F90">
        <w:rPr>
          <w:rFonts w:ascii="Arial" w:hAnsi="Arial" w:cs="Arial"/>
        </w:rPr>
        <w:t>4.3.2.1. Участник тендера подает в письменном виде уведомление об отзыве заявки, содержащее информацию о том, что он отзывает свою заявку на участие в тендере. При этом в соответствующем уведомлении в обязательном порядке должна быть указана следующая информация: наименование тендера, номер и наименование лота, регистрационный номер заявки на участие в тендере, дата подачи заявки на участие в тендере.</w:t>
      </w:r>
    </w:p>
    <w:p w:rsidR="006D7F90" w:rsidRPr="006D7F90" w:rsidRDefault="006D7F90" w:rsidP="006D7F90">
      <w:pPr>
        <w:rPr>
          <w:rFonts w:ascii="Arial" w:hAnsi="Arial" w:cs="Arial"/>
        </w:rPr>
      </w:pPr>
      <w:r w:rsidRPr="006D7F90">
        <w:rPr>
          <w:rFonts w:ascii="Arial" w:hAnsi="Arial" w:cs="Arial"/>
        </w:rPr>
        <w:t>4.3.2.2. Уведомление об отзыве заявки на участие в тендере должно быть скреплено печатью и заверено подписью уполномоченного лица (для юридических лиц). Уведомление об отзыве заявки на участие в тендере подается участником путем отправки соответствующего уведомления по адресу электронной почты Организатора, указанному в «ИНФОРМАЦИОННОЙ КАРТЕ ТЕНДЕРА». Подача уведомления об отзыве заявки на участие в тендере с использованием Личного кабинета не осуществляется.</w:t>
      </w:r>
    </w:p>
    <w:p w:rsidR="006D7F90" w:rsidRPr="006D7F90" w:rsidRDefault="006D7F90" w:rsidP="006D7F90">
      <w:pPr>
        <w:rPr>
          <w:rFonts w:ascii="Arial" w:hAnsi="Arial" w:cs="Arial"/>
        </w:rPr>
      </w:pPr>
      <w:r w:rsidRPr="006D7F90">
        <w:rPr>
          <w:rFonts w:ascii="Arial" w:hAnsi="Arial" w:cs="Arial"/>
        </w:rPr>
        <w:t>4.3.3. После начала тендерной процедуры не допускается отзыв заявок на участие в тендере.</w:t>
      </w:r>
    </w:p>
    <w:p w:rsidR="006D7F90" w:rsidRPr="006D7F90" w:rsidRDefault="00BF04D3" w:rsidP="006D7F90">
      <w:pPr>
        <w:rPr>
          <w:rFonts w:ascii="Arial" w:hAnsi="Arial" w:cs="Arial"/>
        </w:rPr>
      </w:pPr>
      <w:hyperlink r:id="rId44" w:history="1">
        <w:r w:rsidR="006D7F90" w:rsidRPr="006D7F90">
          <w:rPr>
            <w:rStyle w:val="a3"/>
            <w:rFonts w:ascii="Arial" w:hAnsi="Arial" w:cs="Arial"/>
            <w:b/>
            <w:bCs/>
          </w:rPr>
          <w:t>4.4. Заявки на участие в тендере, поданные с опозданием.</w:t>
        </w:r>
      </w:hyperlink>
    </w:p>
    <w:p w:rsidR="006D7F90" w:rsidRPr="006D7F90" w:rsidRDefault="006D7F90" w:rsidP="006D7F90">
      <w:pPr>
        <w:rPr>
          <w:rFonts w:ascii="Arial" w:hAnsi="Arial" w:cs="Arial"/>
        </w:rPr>
      </w:pPr>
      <w:r w:rsidRPr="006D7F90">
        <w:rPr>
          <w:rFonts w:ascii="Arial" w:hAnsi="Arial" w:cs="Arial"/>
        </w:rPr>
        <w:t xml:space="preserve">4.4.1. Заявка, поступившая по истечении срока представления заявок на участие </w:t>
      </w:r>
      <w:proofErr w:type="gramStart"/>
      <w:r w:rsidRPr="006D7F90">
        <w:rPr>
          <w:rFonts w:ascii="Arial" w:hAnsi="Arial" w:cs="Arial"/>
        </w:rPr>
        <w:t>в тендере</w:t>
      </w:r>
      <w:proofErr w:type="gramEnd"/>
      <w:r w:rsidRPr="006D7F90">
        <w:rPr>
          <w:rFonts w:ascii="Arial" w:hAnsi="Arial" w:cs="Arial"/>
        </w:rPr>
        <w:t xml:space="preserve"> не принимается.</w:t>
      </w:r>
    </w:p>
    <w:p w:rsidR="006D7F90" w:rsidRPr="006D7F90" w:rsidRDefault="00BF04D3" w:rsidP="006D7F90">
      <w:pPr>
        <w:rPr>
          <w:rFonts w:ascii="Arial" w:hAnsi="Arial" w:cs="Arial"/>
        </w:rPr>
      </w:pPr>
      <w:hyperlink r:id="rId45" w:history="1">
        <w:r w:rsidR="006D7F90" w:rsidRPr="006D7F90">
          <w:rPr>
            <w:rStyle w:val="a3"/>
            <w:rFonts w:ascii="Arial" w:hAnsi="Arial" w:cs="Arial"/>
            <w:b/>
            <w:bCs/>
          </w:rPr>
          <w:t>4.5. Обеспечение заявок на участие в тендере.</w:t>
        </w:r>
      </w:hyperlink>
    </w:p>
    <w:p w:rsidR="006D7F90" w:rsidRPr="006D7F90" w:rsidRDefault="006D7F90" w:rsidP="006D7F90">
      <w:pPr>
        <w:rPr>
          <w:rFonts w:ascii="Arial" w:hAnsi="Arial" w:cs="Arial"/>
        </w:rPr>
      </w:pPr>
      <w:r w:rsidRPr="006D7F90">
        <w:rPr>
          <w:rFonts w:ascii="Arial" w:hAnsi="Arial" w:cs="Arial"/>
        </w:rPr>
        <w:t>4.5.1. Если условиями тендера установлено требование о внесении денежных средств в качестве обеспечения заявки на участие в тендере, участники тендера, подающие заявки, вносят денежные средства в качестве обеспечения заявок в сумме и на счет Организатора, реквизиты которого указываются "ИНФОРМАЦИОННОЙ КАРТЕ ТЕНДЕРА".</w:t>
      </w:r>
    </w:p>
    <w:p w:rsidR="006D7F90" w:rsidRPr="006D7F90" w:rsidRDefault="006D7F90" w:rsidP="006D7F90">
      <w:pPr>
        <w:rPr>
          <w:rFonts w:ascii="Arial" w:hAnsi="Arial" w:cs="Arial"/>
        </w:rPr>
      </w:pPr>
      <w:r w:rsidRPr="006D7F90">
        <w:rPr>
          <w:rFonts w:ascii="Arial" w:hAnsi="Arial" w:cs="Arial"/>
        </w:rPr>
        <w:t>4.5.2. Факт внесения участником тендера денежных средств в качестве обеспечения заявки на участие в тендере подтверждается платежным поручением о перечислении денежных средств в качестве обеспечения заявки или копией такого поручения и фактическим поступлением денежных средств по указанным реквизитам.</w:t>
      </w:r>
    </w:p>
    <w:p w:rsidR="006D7F90" w:rsidRPr="006D7F90" w:rsidRDefault="006D7F90" w:rsidP="006D7F90">
      <w:pPr>
        <w:rPr>
          <w:rFonts w:ascii="Arial" w:hAnsi="Arial" w:cs="Arial"/>
        </w:rPr>
      </w:pPr>
      <w:r w:rsidRPr="006D7F90">
        <w:rPr>
          <w:rFonts w:ascii="Arial" w:hAnsi="Arial" w:cs="Arial"/>
        </w:rPr>
        <w:t>4.5.3. Соответствующее платежное поручение, подтверждающее перечисление денежных средств в качестве обеспечения заявки (или копия такого платежного поручения), должно быть подано участником тендера в составе документов, входящих в заявку на участие в тендере.</w:t>
      </w:r>
    </w:p>
    <w:p w:rsidR="006D7F90" w:rsidRPr="006D7F90" w:rsidRDefault="006D7F90" w:rsidP="006D7F90">
      <w:pPr>
        <w:rPr>
          <w:rFonts w:ascii="Arial" w:hAnsi="Arial" w:cs="Arial"/>
        </w:rPr>
      </w:pPr>
      <w:r w:rsidRPr="006D7F90">
        <w:rPr>
          <w:rFonts w:ascii="Arial" w:hAnsi="Arial" w:cs="Arial"/>
        </w:rPr>
        <w:t>4.5.4. В случае не поступления на момент начала тендера средств в качестве обеспечения заявки на участие в тендере на счет, реквизиты которого указаны в "ИНФОРМАЦИОННОЙ КАРТЕ ТЕНДЕРА", или поступления таких средств в объеме, не соответствующем указанному условиями тендера, Организатор отстраняет участника тендера от участия в тендере.</w:t>
      </w:r>
    </w:p>
    <w:p w:rsidR="006D7F90" w:rsidRPr="006D7F90" w:rsidRDefault="006D7F90" w:rsidP="006D7F90">
      <w:pPr>
        <w:rPr>
          <w:rFonts w:ascii="Arial" w:hAnsi="Arial" w:cs="Arial"/>
        </w:rPr>
      </w:pPr>
      <w:r w:rsidRPr="006D7F90">
        <w:rPr>
          <w:rFonts w:ascii="Arial" w:hAnsi="Arial" w:cs="Arial"/>
        </w:rPr>
        <w:t>4.5.5. В случае если условиями тендера установлено требование о внесении денежных средств в качестве обеспечения заявки на участие в тендере, Организатор возвращает участникам тендера денежные средства, внесенные в качестве обеспечения заявки на участие в тендере, путем перечисления денежных средств на счет, реквизиты которого указаны в заявке на участие в тендере, поданной соответствующим участником тендера, в течение 15 (пятнадцати) рабочих дней в следующих случаях:</w:t>
      </w:r>
    </w:p>
    <w:p w:rsidR="006D7F90" w:rsidRPr="006D7F90" w:rsidRDefault="006D7F90" w:rsidP="006D7F90">
      <w:pPr>
        <w:rPr>
          <w:rFonts w:ascii="Arial" w:hAnsi="Arial" w:cs="Arial"/>
        </w:rPr>
      </w:pPr>
      <w:r w:rsidRPr="006D7F90">
        <w:rPr>
          <w:rFonts w:ascii="Arial" w:hAnsi="Arial" w:cs="Arial"/>
        </w:rPr>
        <w:t>4.5.5.1. принятия Заказчиком решения об отказе от проведения процедуры тендера участнику, подавшему заявку на участие в процедуре тендера;</w:t>
      </w:r>
    </w:p>
    <w:p w:rsidR="006D7F90" w:rsidRPr="006D7F90" w:rsidRDefault="006D7F90" w:rsidP="006D7F90">
      <w:pPr>
        <w:rPr>
          <w:rFonts w:ascii="Arial" w:hAnsi="Arial" w:cs="Arial"/>
        </w:rPr>
      </w:pPr>
      <w:r w:rsidRPr="006D7F90">
        <w:rPr>
          <w:rFonts w:ascii="Arial" w:hAnsi="Arial" w:cs="Arial"/>
        </w:rPr>
        <w:t>4.5.5.2. поступления Заказчику уведомления об отзыве заявки на участие в процедуре тендера - участнику, подавшему заявку на участие в процедуре тендера;</w:t>
      </w:r>
    </w:p>
    <w:p w:rsidR="006D7F90" w:rsidRPr="006D7F90" w:rsidRDefault="006D7F90" w:rsidP="006D7F90">
      <w:pPr>
        <w:rPr>
          <w:rFonts w:ascii="Arial" w:hAnsi="Arial" w:cs="Arial"/>
        </w:rPr>
      </w:pPr>
      <w:r w:rsidRPr="006D7F90">
        <w:rPr>
          <w:rFonts w:ascii="Arial" w:hAnsi="Arial" w:cs="Arial"/>
        </w:rPr>
        <w:t>4.5.5.3. подписания протокола тендера, участнику, подавшему заявку на участие и не допущенному к участию в процедуре тендера;</w:t>
      </w:r>
    </w:p>
    <w:p w:rsidR="006D7F90" w:rsidRPr="006D7F90" w:rsidRDefault="006D7F90" w:rsidP="006D7F90">
      <w:pPr>
        <w:rPr>
          <w:rFonts w:ascii="Arial" w:hAnsi="Arial" w:cs="Arial"/>
        </w:rPr>
      </w:pPr>
      <w:r w:rsidRPr="006D7F90">
        <w:rPr>
          <w:rFonts w:ascii="Arial" w:hAnsi="Arial" w:cs="Arial"/>
        </w:rPr>
        <w:t xml:space="preserve">4.5.5.4. подписания протокола тендера, </w:t>
      </w:r>
      <w:proofErr w:type="gramStart"/>
      <w:r w:rsidRPr="006D7F90">
        <w:rPr>
          <w:rFonts w:ascii="Arial" w:hAnsi="Arial" w:cs="Arial"/>
        </w:rPr>
        <w:t>участникам тендера</w:t>
      </w:r>
      <w:proofErr w:type="gramEnd"/>
      <w:r w:rsidRPr="006D7F90">
        <w:rPr>
          <w:rFonts w:ascii="Arial" w:hAnsi="Arial" w:cs="Arial"/>
        </w:rPr>
        <w:t xml:space="preserve"> которые участвовали, но не стали победителями процедуры тендера, кроме участника, сделавшего предложение, следующее за предложением победителя процедуры тендера, заявке которого был присвоен второй номер;</w:t>
      </w:r>
    </w:p>
    <w:p w:rsidR="006D7F90" w:rsidRPr="006D7F90" w:rsidRDefault="006D7F90" w:rsidP="006D7F90">
      <w:pPr>
        <w:rPr>
          <w:rFonts w:ascii="Arial" w:hAnsi="Arial" w:cs="Arial"/>
        </w:rPr>
      </w:pPr>
      <w:r w:rsidRPr="006D7F90">
        <w:rPr>
          <w:rFonts w:ascii="Arial" w:hAnsi="Arial" w:cs="Arial"/>
        </w:rPr>
        <w:t>4.5.5.5. со дня заключения договора победителю процедуры тендера;</w:t>
      </w:r>
    </w:p>
    <w:p w:rsidR="006D7F90" w:rsidRPr="006D7F90" w:rsidRDefault="006D7F90" w:rsidP="006D7F90">
      <w:pPr>
        <w:rPr>
          <w:rFonts w:ascii="Arial" w:hAnsi="Arial" w:cs="Arial"/>
        </w:rPr>
      </w:pPr>
      <w:r w:rsidRPr="006D7F90">
        <w:rPr>
          <w:rFonts w:ascii="Arial" w:hAnsi="Arial" w:cs="Arial"/>
        </w:rPr>
        <w:t>4.5.5.6. со дня заключения договора участнику тендера, заявке на участие которого присвоен второй номер;</w:t>
      </w:r>
    </w:p>
    <w:p w:rsidR="006D7F90" w:rsidRPr="006D7F90" w:rsidRDefault="006D7F90" w:rsidP="006D7F90">
      <w:pPr>
        <w:rPr>
          <w:rFonts w:ascii="Arial" w:hAnsi="Arial" w:cs="Arial"/>
        </w:rPr>
      </w:pPr>
      <w:r w:rsidRPr="006D7F90">
        <w:rPr>
          <w:rFonts w:ascii="Arial" w:hAnsi="Arial" w:cs="Arial"/>
        </w:rPr>
        <w:t>4.5.5.7. со дня принятия решения о несоответствии заявки на участие в процедуре тендера – единственному участнику тендера, заявка которого была признана организатором не соответствующей требованиям тендерной документации;</w:t>
      </w:r>
    </w:p>
    <w:p w:rsidR="006D7F90" w:rsidRPr="006D7F90" w:rsidRDefault="006D7F90" w:rsidP="006D7F90">
      <w:pPr>
        <w:rPr>
          <w:rFonts w:ascii="Arial" w:hAnsi="Arial" w:cs="Arial"/>
        </w:rPr>
      </w:pPr>
      <w:r w:rsidRPr="006D7F90">
        <w:rPr>
          <w:rFonts w:ascii="Arial" w:hAnsi="Arial" w:cs="Arial"/>
        </w:rPr>
        <w:t>4.5.5.8. со дня заключения договора с участником, подавшим единственную заявку на участие в процедуре тендера, соответствующую требованиям тендерной документации, такому участнику;</w:t>
      </w:r>
    </w:p>
    <w:p w:rsidR="006D7F90" w:rsidRPr="006D7F90" w:rsidRDefault="006D7F90" w:rsidP="006D7F90">
      <w:pPr>
        <w:rPr>
          <w:rFonts w:ascii="Arial" w:hAnsi="Arial" w:cs="Arial"/>
        </w:rPr>
      </w:pPr>
      <w:r w:rsidRPr="006D7F90">
        <w:rPr>
          <w:rFonts w:ascii="Arial" w:hAnsi="Arial" w:cs="Arial"/>
        </w:rPr>
        <w:t>4.5.5.9. со дня заключения договора с единственным допущенным к участию в процедуре тендера участником такому участнику;</w:t>
      </w:r>
    </w:p>
    <w:p w:rsidR="006D7F90" w:rsidRPr="006D7F90" w:rsidRDefault="006D7F90" w:rsidP="006D7F90">
      <w:pPr>
        <w:rPr>
          <w:rFonts w:ascii="Arial" w:hAnsi="Arial" w:cs="Arial"/>
        </w:rPr>
      </w:pPr>
      <w:r w:rsidRPr="006D7F90">
        <w:rPr>
          <w:rFonts w:ascii="Arial" w:hAnsi="Arial" w:cs="Arial"/>
        </w:rPr>
        <w:t>4.5.5.10. со дня принятия решения о не заключении договора (но не более 10 рабочих дней с момента подписания протокола рассмотрения заявок на участие в процедуре тендера) с участником, единственным допущенным к участию в процедуре тендера или подавшим единственную заявку на участие в процедуре тендера, соответствующую требованиям тендерной документации, такому участнику.</w:t>
      </w:r>
    </w:p>
    <w:p w:rsidR="006D7F90" w:rsidRPr="006D7F90" w:rsidRDefault="006D7F90" w:rsidP="006D7F90">
      <w:pPr>
        <w:rPr>
          <w:rFonts w:ascii="Arial" w:hAnsi="Arial" w:cs="Arial"/>
        </w:rPr>
      </w:pPr>
      <w:r w:rsidRPr="006D7F90">
        <w:rPr>
          <w:rFonts w:ascii="Arial" w:hAnsi="Arial" w:cs="Arial"/>
        </w:rPr>
        <w:t>4.5.6. Денежные средства, внесенные в качестве обеспечения заявки на участие в тендере, не возвращаются и удерживаются в пользу Заказчика в случае уклонения победителя или единственного участника тендера или участника тендера, заявке на участие в тендере которого присвоен второй номер, от заключения договора.</w:t>
      </w:r>
    </w:p>
    <w:p w:rsidR="006D7F90" w:rsidRPr="006D7F90" w:rsidRDefault="00BF04D3" w:rsidP="006D7F90">
      <w:pPr>
        <w:rPr>
          <w:rFonts w:ascii="Arial" w:hAnsi="Arial" w:cs="Arial"/>
        </w:rPr>
      </w:pPr>
      <w:hyperlink r:id="rId46" w:history="1">
        <w:r w:rsidR="006D7F90" w:rsidRPr="006D7F90">
          <w:rPr>
            <w:rStyle w:val="a3"/>
            <w:rFonts w:ascii="Arial" w:hAnsi="Arial" w:cs="Arial"/>
            <w:b/>
            <w:bCs/>
          </w:rPr>
          <w:t>5. Осуществление тендера и подведение итогов тендера</w:t>
        </w:r>
      </w:hyperlink>
    </w:p>
    <w:p w:rsidR="006D7F90" w:rsidRPr="006D7F90" w:rsidRDefault="006D7F90" w:rsidP="006D7F90">
      <w:pPr>
        <w:rPr>
          <w:rFonts w:ascii="Arial" w:hAnsi="Arial" w:cs="Arial"/>
        </w:rPr>
      </w:pPr>
      <w:r w:rsidRPr="006D7F90">
        <w:rPr>
          <w:rFonts w:ascii="Arial" w:hAnsi="Arial" w:cs="Arial"/>
        </w:rPr>
        <w:t>5.1 Участник тендера имеет возможность предоставить несколько последовательных ценовых предложений в режиме реального времени. Ценовые предложения направляются участником посредством заполнения и отправки Ценового предложения из Личного Кабинета.  Направление Ценового предложения, которое осуществлено лицом, воспользовавшимся логином и паролем для доступа к учетной записи и Личному кабинету Участника тендера, считается совершенными Участником тендера от собственного имени.</w:t>
      </w:r>
    </w:p>
    <w:p w:rsidR="006D7F90" w:rsidRPr="006D7F90" w:rsidRDefault="006D7F90" w:rsidP="006D7F90">
      <w:pPr>
        <w:rPr>
          <w:rFonts w:ascii="Arial" w:hAnsi="Arial" w:cs="Arial"/>
        </w:rPr>
      </w:pPr>
      <w:r w:rsidRPr="006D7F90">
        <w:rPr>
          <w:rFonts w:ascii="Arial" w:hAnsi="Arial" w:cs="Arial"/>
        </w:rPr>
        <w:t>Регистрация Ценовых предложений от участников тендера проводится Организатором ежедневно в период приема Ценовых предложений, указанный в «ИНФОРМАЦИОННОЙ КАРТЕ ТЕНДЕРА».</w:t>
      </w:r>
    </w:p>
    <w:p w:rsidR="006D7F90" w:rsidRPr="006D7F90" w:rsidRDefault="006D7F90" w:rsidP="006D7F90">
      <w:pPr>
        <w:rPr>
          <w:rFonts w:ascii="Arial" w:hAnsi="Arial" w:cs="Arial"/>
        </w:rPr>
      </w:pPr>
      <w:r w:rsidRPr="006D7F90">
        <w:rPr>
          <w:rFonts w:ascii="Arial" w:hAnsi="Arial" w:cs="Arial"/>
        </w:rPr>
        <w:t>Организатор в течение одного часа с момента получения ценового предложения информирует участника тендера о получении и регистрации Ценового предложения. Информация о текущем актуальном ценовом предложении обновляется в течение дня не реже одного раза в 10 минут.</w:t>
      </w:r>
    </w:p>
    <w:p w:rsidR="006D7F90" w:rsidRPr="006D7F90" w:rsidRDefault="006D7F90" w:rsidP="006D7F90">
      <w:pPr>
        <w:rPr>
          <w:rFonts w:ascii="Arial" w:hAnsi="Arial" w:cs="Arial"/>
        </w:rPr>
      </w:pPr>
      <w:r w:rsidRPr="006D7F90">
        <w:rPr>
          <w:rFonts w:ascii="Arial" w:hAnsi="Arial" w:cs="Arial"/>
        </w:rPr>
        <w:t>Заказчик в ходе проведения тендерной процедуры, в том числе после окончания срок приема заявок на участие в тендере и/или в течение срока, предусмотренного тендерной документацией для предоставления Ценовых предложений, вправе продлить срок приема Ценовых предложений не более чем на 3 часа.  Извещение о продлении срока приема Ценовых предложений размещается на сайте </w:t>
      </w:r>
      <w:hyperlink r:id="rId47" w:history="1">
        <w:r w:rsidRPr="006D7F90">
          <w:rPr>
            <w:rStyle w:val="a3"/>
            <w:rFonts w:ascii="Arial" w:hAnsi="Arial" w:cs="Arial"/>
          </w:rPr>
          <w:t>www.railcommerce.com</w:t>
        </w:r>
      </w:hyperlink>
      <w:r w:rsidRPr="006D7F90">
        <w:rPr>
          <w:rFonts w:ascii="Arial" w:hAnsi="Arial" w:cs="Arial"/>
        </w:rPr>
        <w:t>. В случае, если возможность размещения на сайте </w:t>
      </w:r>
      <w:hyperlink r:id="rId48" w:history="1">
        <w:r w:rsidRPr="006D7F90">
          <w:rPr>
            <w:rStyle w:val="a3"/>
            <w:rFonts w:ascii="Arial" w:hAnsi="Arial" w:cs="Arial"/>
          </w:rPr>
          <w:t>www.railcommerce.com</w:t>
        </w:r>
      </w:hyperlink>
      <w:r w:rsidRPr="006D7F90">
        <w:rPr>
          <w:rFonts w:ascii="Arial" w:hAnsi="Arial" w:cs="Arial"/>
        </w:rPr>
        <w:t> уведомления о продлении срока приема Ценовых предложений отсутствует и/или затруднена (в том числе в связи с технической неисправностью электронной торговой площадки), Организатор направляет соответствующие уведомления участникам по адресам электронной почты, указанным в заявках на участие в тендере. Условия пункта 2.3.1 настоящей тендерной документации не применяются к процедуре продления срока приема Ценовых предложений, предусмотренных данным пунктом.</w:t>
      </w:r>
    </w:p>
    <w:p w:rsidR="006D7F90" w:rsidRPr="006D7F90" w:rsidRDefault="006D7F90" w:rsidP="006D7F90">
      <w:pPr>
        <w:rPr>
          <w:rFonts w:ascii="Arial" w:hAnsi="Arial" w:cs="Arial"/>
        </w:rPr>
      </w:pPr>
      <w:r w:rsidRPr="006D7F90">
        <w:rPr>
          <w:rFonts w:ascii="Arial" w:hAnsi="Arial" w:cs="Arial"/>
        </w:rPr>
        <w:t>5.2. При проведении тендера участники тендера подают свои Ценовые предложения, повышая текущую цену на «шаг» тендера, установленный Заказчиком в условиях тендера, с учётом следующих ограничений:</w:t>
      </w:r>
    </w:p>
    <w:p w:rsidR="006D7F90" w:rsidRPr="006D7F90" w:rsidRDefault="006D7F90" w:rsidP="006D7F90">
      <w:pPr>
        <w:numPr>
          <w:ilvl w:val="0"/>
          <w:numId w:val="11"/>
        </w:numPr>
        <w:rPr>
          <w:rFonts w:ascii="Arial" w:hAnsi="Arial" w:cs="Arial"/>
        </w:rPr>
      </w:pPr>
      <w:r w:rsidRPr="006D7F90">
        <w:rPr>
          <w:rFonts w:ascii="Arial" w:hAnsi="Arial" w:cs="Arial"/>
        </w:rPr>
        <w:t>Участник не может подать предложение о цене договора ниже начальной цены, указанной в тендерной документации (в тех случаях, когда условие о начальной цене договора (лота) предусмотрено тендерной документацией);</w:t>
      </w:r>
    </w:p>
    <w:p w:rsidR="006D7F90" w:rsidRPr="006D7F90" w:rsidRDefault="006D7F90" w:rsidP="006D7F90">
      <w:pPr>
        <w:numPr>
          <w:ilvl w:val="0"/>
          <w:numId w:val="11"/>
        </w:numPr>
        <w:rPr>
          <w:rFonts w:ascii="Arial" w:hAnsi="Arial" w:cs="Arial"/>
        </w:rPr>
      </w:pPr>
      <w:r w:rsidRPr="006D7F90">
        <w:rPr>
          <w:rFonts w:ascii="Arial" w:hAnsi="Arial" w:cs="Arial"/>
        </w:rPr>
        <w:t>Участник не может подать ценовое предложение ниже ранее поданного им же;</w:t>
      </w:r>
    </w:p>
    <w:p w:rsidR="006D7F90" w:rsidRPr="006D7F90" w:rsidRDefault="006D7F90" w:rsidP="006D7F90">
      <w:pPr>
        <w:numPr>
          <w:ilvl w:val="0"/>
          <w:numId w:val="11"/>
        </w:numPr>
        <w:rPr>
          <w:rFonts w:ascii="Arial" w:hAnsi="Arial" w:cs="Arial"/>
        </w:rPr>
      </w:pPr>
      <w:r w:rsidRPr="006D7F90">
        <w:rPr>
          <w:rFonts w:ascii="Arial" w:hAnsi="Arial" w:cs="Arial"/>
        </w:rPr>
        <w:t>Участник не может дважды подать одно и то же ценовое предложение;</w:t>
      </w:r>
    </w:p>
    <w:p w:rsidR="006D7F90" w:rsidRPr="006D7F90" w:rsidRDefault="006D7F90" w:rsidP="006D7F90">
      <w:pPr>
        <w:numPr>
          <w:ilvl w:val="0"/>
          <w:numId w:val="11"/>
        </w:numPr>
        <w:rPr>
          <w:rFonts w:ascii="Arial" w:hAnsi="Arial" w:cs="Arial"/>
        </w:rPr>
      </w:pPr>
      <w:r w:rsidRPr="006D7F90">
        <w:rPr>
          <w:rFonts w:ascii="Arial" w:hAnsi="Arial" w:cs="Arial"/>
        </w:rPr>
        <w:t>Участник не может подать ценовое предложение, равное нулю.</w:t>
      </w:r>
    </w:p>
    <w:p w:rsidR="006D7F90" w:rsidRPr="006D7F90" w:rsidRDefault="006D7F90" w:rsidP="006D7F90">
      <w:pPr>
        <w:rPr>
          <w:rFonts w:ascii="Arial" w:hAnsi="Arial" w:cs="Arial"/>
        </w:rPr>
      </w:pPr>
      <w:r w:rsidRPr="006D7F90">
        <w:rPr>
          <w:rFonts w:ascii="Arial" w:hAnsi="Arial" w:cs="Arial"/>
        </w:rPr>
        <w:t>5.3 При установленной Организатором в тендерной документации минимальном шаге тендера значение следующей ставки участника должно быть кратным шагу.</w:t>
      </w:r>
    </w:p>
    <w:p w:rsidR="006D7F90" w:rsidRPr="006D7F90" w:rsidRDefault="006D7F90" w:rsidP="006D7F90">
      <w:pPr>
        <w:rPr>
          <w:rFonts w:ascii="Arial" w:hAnsi="Arial" w:cs="Arial"/>
        </w:rPr>
      </w:pPr>
      <w:r w:rsidRPr="006D7F90">
        <w:rPr>
          <w:rFonts w:ascii="Arial" w:hAnsi="Arial" w:cs="Arial"/>
        </w:rPr>
        <w:t>5.4 При установленном в извещении Организатором шаге в виде диапазона значений следующая ставка участника тендера может быть произвольной, но в рамках данного диапазона значений.</w:t>
      </w:r>
    </w:p>
    <w:p w:rsidR="006D7F90" w:rsidRPr="006D7F90" w:rsidRDefault="006D7F90" w:rsidP="006D7F90">
      <w:pPr>
        <w:rPr>
          <w:rFonts w:ascii="Arial" w:hAnsi="Arial" w:cs="Arial"/>
        </w:rPr>
      </w:pPr>
      <w:r w:rsidRPr="006D7F90">
        <w:rPr>
          <w:rFonts w:ascii="Arial" w:hAnsi="Arial" w:cs="Arial"/>
        </w:rPr>
        <w:t>5.5. Участник тендера не имеет возможности направлять два и более ценовых предложения одновременно в отношении одного лота.</w:t>
      </w:r>
    </w:p>
    <w:p w:rsidR="006D7F90" w:rsidRPr="006D7F90" w:rsidRDefault="006D7F90" w:rsidP="006D7F90">
      <w:pPr>
        <w:rPr>
          <w:rFonts w:ascii="Arial" w:hAnsi="Arial" w:cs="Arial"/>
        </w:rPr>
      </w:pPr>
      <w:r w:rsidRPr="006D7F90">
        <w:rPr>
          <w:rFonts w:ascii="Arial" w:hAnsi="Arial" w:cs="Arial"/>
        </w:rPr>
        <w:t>В ходе и во время проведения тендера Участник обязан обеспечить доступность и оперативность связи в соответствии с реквизитами (телефон, электронная почта), указанными в заявке Участника.  </w:t>
      </w:r>
    </w:p>
    <w:p w:rsidR="006D7F90" w:rsidRPr="006D7F90" w:rsidRDefault="006D7F90" w:rsidP="006D7F90">
      <w:pPr>
        <w:rPr>
          <w:rFonts w:ascii="Arial" w:hAnsi="Arial" w:cs="Arial"/>
        </w:rPr>
      </w:pPr>
      <w:r w:rsidRPr="006D7F90">
        <w:rPr>
          <w:rFonts w:ascii="Arial" w:hAnsi="Arial" w:cs="Arial"/>
        </w:rPr>
        <w:t>В случае, если Ценовое предложение, поданное Участником является подозрительным, а именно, содержит данные о предлагаемой цене договора (цене лота), значительно превышающие среднерыночные цены подобных договоров, определяемые в том числе с использованием общедоступных индексов цен на товары и услуги,  Организатор тендера вправе обратиться к Участнику по реквизитам Участника (телефон, электронная почта), указанным в заявке Участника, с целью подтверждения достоверности сделанного Ценового предложения.  </w:t>
      </w:r>
    </w:p>
    <w:p w:rsidR="006D7F90" w:rsidRPr="006D7F90" w:rsidRDefault="006D7F90" w:rsidP="006D7F90">
      <w:pPr>
        <w:rPr>
          <w:rFonts w:ascii="Arial" w:hAnsi="Arial" w:cs="Arial"/>
        </w:rPr>
      </w:pPr>
      <w:r w:rsidRPr="006D7F90">
        <w:rPr>
          <w:rFonts w:ascii="Arial" w:hAnsi="Arial" w:cs="Arial"/>
        </w:rPr>
        <w:t>В случае неполучения от Участника подтверждения достоверности сделанного им Ценового предложения, в том числе в случае, если отсутствует возможность оперативной связи с  Участником в соответствии с его реквизитами, указанными в заявке Участника, Организатор тендера вправе аннулировать Ценовое предложение Участника и не учитывать его при определении победителя тендера;</w:t>
      </w:r>
    </w:p>
    <w:p w:rsidR="006D7F90" w:rsidRPr="006D7F90" w:rsidRDefault="006D7F90" w:rsidP="006D7F90">
      <w:pPr>
        <w:rPr>
          <w:rFonts w:ascii="Arial" w:hAnsi="Arial" w:cs="Arial"/>
        </w:rPr>
      </w:pPr>
      <w:r w:rsidRPr="006D7F90">
        <w:rPr>
          <w:rFonts w:ascii="Arial" w:hAnsi="Arial" w:cs="Arial"/>
        </w:rPr>
        <w:t>5.6. Победителем тендера признается участник, представивший Ценовое предложение, соответствующее требованиям тендерной документации, и предложивший при проведении тендера наивысшую цену за лот.</w:t>
      </w:r>
    </w:p>
    <w:p w:rsidR="006D7F90" w:rsidRPr="006D7F90" w:rsidRDefault="006D7F90" w:rsidP="006D7F90">
      <w:pPr>
        <w:rPr>
          <w:rFonts w:ascii="Arial" w:hAnsi="Arial" w:cs="Arial"/>
        </w:rPr>
      </w:pPr>
      <w:r w:rsidRPr="006D7F90">
        <w:rPr>
          <w:rFonts w:ascii="Arial" w:hAnsi="Arial" w:cs="Arial"/>
        </w:rPr>
        <w:t>5.7. Тендер, в котором участвовало менее двух участников, признается несостоявшимся.</w:t>
      </w:r>
    </w:p>
    <w:p w:rsidR="006D7F90" w:rsidRPr="006D7F90" w:rsidRDefault="006D7F90" w:rsidP="006D7F90">
      <w:pPr>
        <w:rPr>
          <w:rFonts w:ascii="Arial" w:hAnsi="Arial" w:cs="Arial"/>
        </w:rPr>
      </w:pPr>
      <w:r w:rsidRPr="006D7F90">
        <w:rPr>
          <w:rFonts w:ascii="Arial" w:hAnsi="Arial" w:cs="Arial"/>
        </w:rPr>
        <w:t>5.8 Участник, подавший свое Ценовое предложение, не может отозвать его, а также не может подать Ценовое предложение, понижая текущую цену тендера, определенную, в том числе с использованием Ценового предложения, поданного Участником ранее.</w:t>
      </w:r>
    </w:p>
    <w:p w:rsidR="006D7F90" w:rsidRPr="006D7F90" w:rsidRDefault="006D7F90" w:rsidP="006D7F90">
      <w:pPr>
        <w:rPr>
          <w:rFonts w:ascii="Arial" w:hAnsi="Arial" w:cs="Arial"/>
        </w:rPr>
      </w:pPr>
      <w:r w:rsidRPr="006D7F90">
        <w:rPr>
          <w:rFonts w:ascii="Arial" w:hAnsi="Arial" w:cs="Arial"/>
        </w:rPr>
        <w:t xml:space="preserve">5.9. Если было подано несколько равных Ценовых предложений, но в ходе тендера не поступило ни одного нового Ценового предложения, то победителем тендера признаётся участник, подавший такое Ценовое предложение </w:t>
      </w:r>
      <w:proofErr w:type="spellStart"/>
      <w:r w:rsidRPr="006D7F90">
        <w:rPr>
          <w:rFonts w:ascii="Arial" w:hAnsi="Arial" w:cs="Arial"/>
        </w:rPr>
        <w:t>первым.Для</w:t>
      </w:r>
      <w:proofErr w:type="spellEnd"/>
      <w:r w:rsidRPr="006D7F90">
        <w:rPr>
          <w:rFonts w:ascii="Arial" w:hAnsi="Arial" w:cs="Arial"/>
        </w:rPr>
        <w:t xml:space="preserve"> целей настоящего пункта первым ценовым предложением признается Ценовое предложение участника, попавшим первым по дате/времени в базу данных Электронной Торговой Площадки</w:t>
      </w:r>
    </w:p>
    <w:p w:rsidR="006D7F90" w:rsidRPr="006D7F90" w:rsidRDefault="006D7F90" w:rsidP="006D7F90">
      <w:pPr>
        <w:rPr>
          <w:rFonts w:ascii="Arial" w:hAnsi="Arial" w:cs="Arial"/>
        </w:rPr>
      </w:pPr>
      <w:r w:rsidRPr="006D7F90">
        <w:rPr>
          <w:rFonts w:ascii="Arial" w:hAnsi="Arial" w:cs="Arial"/>
        </w:rPr>
        <w:t>5.10. Если было подано одно Ценовое предложение, и в ходе тендера не поступило ни одного Ценового предложения, то тендер признаётся несостоявшимся, Заказчик имеет возможность принять решение по заключению договора с единственным участником, подавшим Ценовое предложение.</w:t>
      </w:r>
    </w:p>
    <w:p w:rsidR="006D7F90" w:rsidRPr="006D7F90" w:rsidRDefault="006D7F90" w:rsidP="006D7F90">
      <w:pPr>
        <w:rPr>
          <w:rFonts w:ascii="Arial" w:hAnsi="Arial" w:cs="Arial"/>
        </w:rPr>
      </w:pPr>
      <w:r w:rsidRPr="006D7F90">
        <w:rPr>
          <w:rFonts w:ascii="Arial" w:hAnsi="Arial" w:cs="Arial"/>
        </w:rPr>
        <w:t xml:space="preserve">5.11. Итоги тендера подводятся организатором в день, </w:t>
      </w:r>
      <w:proofErr w:type="gramStart"/>
      <w:r w:rsidRPr="006D7F90">
        <w:rPr>
          <w:rFonts w:ascii="Arial" w:hAnsi="Arial" w:cs="Arial"/>
        </w:rPr>
        <w:t>во время</w:t>
      </w:r>
      <w:proofErr w:type="gramEnd"/>
      <w:r w:rsidRPr="006D7F90">
        <w:rPr>
          <w:rFonts w:ascii="Arial" w:hAnsi="Arial" w:cs="Arial"/>
        </w:rPr>
        <w:t xml:space="preserve"> и в месте, указанные в "ИНФОРМАЦИОННОЙ КАРТЕ ТЕНДЕРА". Организатор публикует итоги тендера путем указания на победителя тендера и лучшую цену лота в подразделе «ПЕРЕЧЕНЬ ЛОТОВ И РЕЗУЛЬТАТЫ ТОРГОВ» раздела «БИРЖА ВАГОНОВ (с)» электронной торговой площадки. Итоги тендера доступны всем участникам.</w:t>
      </w:r>
    </w:p>
    <w:p w:rsidR="006D7F90" w:rsidRPr="006D7F90" w:rsidRDefault="006D7F90" w:rsidP="006D7F90">
      <w:pPr>
        <w:rPr>
          <w:rFonts w:ascii="Arial" w:hAnsi="Arial" w:cs="Arial"/>
        </w:rPr>
      </w:pPr>
      <w:r w:rsidRPr="006D7F90">
        <w:rPr>
          <w:rFonts w:ascii="Arial" w:hAnsi="Arial" w:cs="Arial"/>
        </w:rPr>
        <w:t>5.12. В случае, если в процессе проведения тендера возникнут технические неисправности электронной торговой площадки, влекущие невозможность или существенно затрудняющие проведение тендера в соответствии с процедурой, указанной в настоящей тендерной документации, либо будут иметь  место действия третьих лиц, создающие реальную угрозу информационной безопасности Заказчика, Участников тендера, Организатора или Оператора торговой площадки при проведении торгов с использованием электронной торговой площадки,  Организатор  без согласования с Заказчиком, но с его последующим уведомлением в срок не позднее 6 (шести) часов с даты приостановления, вправе самостоятельно приостановить проведение тендера в порядке и с соблюдением условий, предусмотренных п.2.4.2 настоящей тендерной документации. Последующее решение о возобновлении тендера осуществляется Заказчиком. Публикация уведомления о возобновлении тендера осуществляется Организатором на сайте </w:t>
      </w:r>
      <w:hyperlink r:id="rId49" w:history="1">
        <w:r w:rsidRPr="006D7F90">
          <w:rPr>
            <w:rStyle w:val="a3"/>
            <w:rFonts w:ascii="Arial" w:hAnsi="Arial" w:cs="Arial"/>
          </w:rPr>
          <w:t>www.railcommerce.com</w:t>
        </w:r>
      </w:hyperlink>
      <w:r w:rsidRPr="006D7F90">
        <w:rPr>
          <w:rFonts w:ascii="Arial" w:hAnsi="Arial" w:cs="Arial"/>
        </w:rPr>
        <w:t xml:space="preserve">. Дополнительно Организатор </w:t>
      </w:r>
      <w:proofErr w:type="gramStart"/>
      <w:r w:rsidRPr="006D7F90">
        <w:rPr>
          <w:rFonts w:ascii="Arial" w:hAnsi="Arial" w:cs="Arial"/>
        </w:rPr>
        <w:t>вправе  направить</w:t>
      </w:r>
      <w:proofErr w:type="gramEnd"/>
      <w:r w:rsidRPr="006D7F90">
        <w:rPr>
          <w:rFonts w:ascii="Arial" w:hAnsi="Arial" w:cs="Arial"/>
        </w:rPr>
        <w:t xml:space="preserve"> соответствующие уведомления участникам по адресам электронной почты, указанным в заявках на участие в тендере.</w:t>
      </w:r>
    </w:p>
    <w:p w:rsidR="006D7F90" w:rsidRPr="006D7F90" w:rsidRDefault="00BF04D3" w:rsidP="006D7F90">
      <w:pPr>
        <w:rPr>
          <w:rFonts w:ascii="Arial" w:hAnsi="Arial" w:cs="Arial"/>
        </w:rPr>
      </w:pPr>
      <w:hyperlink r:id="rId50" w:history="1">
        <w:r w:rsidR="006D7F90" w:rsidRPr="006D7F90">
          <w:rPr>
            <w:rStyle w:val="a3"/>
            <w:rFonts w:ascii="Arial" w:hAnsi="Arial" w:cs="Arial"/>
            <w:b/>
            <w:bCs/>
          </w:rPr>
          <w:t>6. ЗАКЛЮЧЕНИЕ ДОГОВОРА ПО РЕЗУЛЬТАТАМ ТЕНДЕРА</w:t>
        </w:r>
      </w:hyperlink>
    </w:p>
    <w:p w:rsidR="006D7F90" w:rsidRPr="006D7F90" w:rsidRDefault="006D7F90" w:rsidP="006D7F90">
      <w:pPr>
        <w:rPr>
          <w:rFonts w:ascii="Arial" w:hAnsi="Arial" w:cs="Arial"/>
        </w:rPr>
      </w:pPr>
      <w:r w:rsidRPr="006D7F90">
        <w:rPr>
          <w:rFonts w:ascii="Arial" w:hAnsi="Arial" w:cs="Arial"/>
        </w:rPr>
        <w:t>6.1. Участник в течение трех рабочих дней со дня подведения итогов тендера передает Заказчику подписанный с его стороны проект договора, который составляется путем включения условий исполнения договора, предложенных победителем тендера в Ценовом предложении, а также содержащихся в тендерной документации и «ИНФОРМАЦИОННОЙ КАРТЕ ТЕНДЕРА», в проект договора, прилагаемый к тендерной документации и опубликованный на сайте </w:t>
      </w:r>
      <w:hyperlink r:id="rId51" w:history="1">
        <w:r w:rsidRPr="006D7F90">
          <w:rPr>
            <w:rStyle w:val="a3"/>
            <w:rFonts w:ascii="Arial" w:hAnsi="Arial" w:cs="Arial"/>
          </w:rPr>
          <w:t>www.railcommerce.com</w:t>
        </w:r>
      </w:hyperlink>
      <w:r w:rsidRPr="006D7F90">
        <w:rPr>
          <w:rFonts w:ascii="Arial" w:hAnsi="Arial" w:cs="Arial"/>
        </w:rPr>
        <w:t> в подразделе «Типовой договор _________________________ раздела "Тендерная документация" сервиса «БИРЖА ВАГОНОВ (с)» электронной торговой площадки.</w:t>
      </w:r>
    </w:p>
    <w:p w:rsidR="006D7F90" w:rsidRPr="006D7F90" w:rsidRDefault="006D7F90" w:rsidP="006D7F90">
      <w:pPr>
        <w:rPr>
          <w:rFonts w:ascii="Arial" w:hAnsi="Arial" w:cs="Arial"/>
        </w:rPr>
      </w:pPr>
      <w:r w:rsidRPr="006D7F90">
        <w:rPr>
          <w:rFonts w:ascii="Arial" w:hAnsi="Arial" w:cs="Arial"/>
        </w:rPr>
        <w:t>6.2. В случае если победитель тендера в срок, предусмотренный тендерной документацией и «ИНФОРМАЦИОННОЙ КАРТОЙ ТЕНДЕРА», не представил Заказчику подписанный договор на условиях, предусмотренных тендерной документацией и «ИНФОРМАЦИОННОЙ КАРТОЙ ТЕНДЕРА», а также обеспечение исполнения договора в случае, если Заказчиком было установлено требование обеспечения исполнения договора, победитель тендера признается уклонившимся от заключения договора.</w:t>
      </w:r>
    </w:p>
    <w:p w:rsidR="006D7F90" w:rsidRPr="006D7F90" w:rsidRDefault="006D7F90" w:rsidP="006D7F90">
      <w:pPr>
        <w:rPr>
          <w:rFonts w:ascii="Arial" w:hAnsi="Arial" w:cs="Arial"/>
        </w:rPr>
      </w:pPr>
      <w:r w:rsidRPr="006D7F90">
        <w:rPr>
          <w:rFonts w:ascii="Arial" w:hAnsi="Arial" w:cs="Arial"/>
        </w:rPr>
        <w:t>6.3. В случае если победитель тендера признан уклонившимся от заключения договора, Заказчик вправе запретить победителю тендера, уклонившемуся от заключения договора, участие в последующих тендерных процедурах в течение срока, определенного Заказчиком, либо на неопределенный срок.</w:t>
      </w:r>
    </w:p>
    <w:p w:rsidR="006D7F90" w:rsidRPr="006D7F90" w:rsidRDefault="006D7F90" w:rsidP="006D7F90">
      <w:pPr>
        <w:rPr>
          <w:rFonts w:ascii="Arial" w:hAnsi="Arial" w:cs="Arial"/>
        </w:rPr>
      </w:pPr>
      <w:r w:rsidRPr="006D7F90">
        <w:rPr>
          <w:rFonts w:ascii="Arial" w:hAnsi="Arial" w:cs="Arial"/>
        </w:rPr>
        <w:t>6.4. Договор заключается на условиях, предусмотренных тендерной документацией и «ИНФОРМАЦИОННОЙ КАРТОЙ ТЕНДЕРА» с учетом условий исполнения договора, предложенных победителем тендера в Ценовом предложении.</w:t>
      </w:r>
    </w:p>
    <w:p w:rsidR="006D7F90" w:rsidRPr="006D7F90" w:rsidRDefault="006D7F90" w:rsidP="006D7F90">
      <w:pPr>
        <w:rPr>
          <w:rFonts w:ascii="Arial" w:hAnsi="Arial" w:cs="Arial"/>
        </w:rPr>
      </w:pPr>
      <w:r w:rsidRPr="006D7F90">
        <w:rPr>
          <w:rFonts w:ascii="Arial" w:hAnsi="Arial" w:cs="Arial"/>
        </w:rPr>
        <w:t>6.5. В случае, если между Заказчиком и победителем тендера уже заключен рамочный договор об оказании услуг по предоставлению подвижного состава, предусматривающий подачу заявки на предоставление вагонов,    Участник, являющийся победителем тендера, вместо исполнения обязанности, предусмотренной п.6.1 настоящей тендерной документации,  обязан подать соответствующую заявку на предоставление вагонов на условиях, содержащихся в тендерной документации и «ИНФОРМАЦИОННОЙ КАРТЕ ТЕНДЕРА» (по тендеру, победителем которого является Участник). При этом цена услуг, подлежащих оказанию Заказчиком в соответствии с данной заявкой, определяется на основании условий, предложенных победителем тендера в Ценовом предложении. </w:t>
      </w:r>
    </w:p>
    <w:p w:rsidR="006D7F90" w:rsidRPr="006D7F90" w:rsidRDefault="006D7F90" w:rsidP="006D7F90">
      <w:pPr>
        <w:rPr>
          <w:rFonts w:ascii="Arial" w:hAnsi="Arial" w:cs="Arial"/>
        </w:rPr>
      </w:pPr>
      <w:r w:rsidRPr="006D7F90">
        <w:rPr>
          <w:rFonts w:ascii="Arial" w:hAnsi="Arial" w:cs="Arial"/>
        </w:rPr>
        <w:t xml:space="preserve">В случае невыполнения Участником обязанности, предусмотренной настоящим </w:t>
      </w:r>
      <w:proofErr w:type="gramStart"/>
      <w:r w:rsidRPr="006D7F90">
        <w:rPr>
          <w:rFonts w:ascii="Arial" w:hAnsi="Arial" w:cs="Arial"/>
        </w:rPr>
        <w:t>пунктом,  на</w:t>
      </w:r>
      <w:proofErr w:type="gramEnd"/>
      <w:r w:rsidRPr="006D7F90">
        <w:rPr>
          <w:rFonts w:ascii="Arial" w:hAnsi="Arial" w:cs="Arial"/>
        </w:rPr>
        <w:t xml:space="preserve"> условиях, установленных тендерной документацией и «ИНФОРМАЦИОННОЙ КАРТОЙ ТЕНДЕРА»,  Заказчик вправе запретить победителю тендера участие в последующих тендерных процедурах в течение срока, определенного Заказчиком, либо на неопределенный срок.</w:t>
      </w:r>
    </w:p>
    <w:p w:rsidR="006D7F90" w:rsidRPr="006D7F90" w:rsidRDefault="006D7F90" w:rsidP="006D7F90">
      <w:pPr>
        <w:rPr>
          <w:rFonts w:ascii="Arial" w:hAnsi="Arial" w:cs="Arial"/>
        </w:rPr>
      </w:pPr>
      <w:r w:rsidRPr="006D7F90">
        <w:rPr>
          <w:rFonts w:ascii="Arial" w:hAnsi="Arial" w:cs="Arial"/>
        </w:rPr>
        <w:t>6.6. В случае если Заказчиком было установлено требование обеспечения исполнения договора, договор заключается только после предоставления участником тендера, с которым заключается договор, безотзывной банковской гарантии или внесения денежных средств на расчетный счет Организатора в размере обеспечения исполнения договора, указанном в тендерной документации.</w:t>
      </w:r>
    </w:p>
    <w:p w:rsidR="006D7F90" w:rsidRPr="006D7F90" w:rsidRDefault="006D7F90" w:rsidP="006D7F90">
      <w:pPr>
        <w:rPr>
          <w:rFonts w:ascii="Arial" w:hAnsi="Arial" w:cs="Arial"/>
        </w:rPr>
      </w:pPr>
      <w:r w:rsidRPr="006D7F90">
        <w:rPr>
          <w:rFonts w:ascii="Arial" w:hAnsi="Arial" w:cs="Arial"/>
        </w:rPr>
        <w:t>6.7. Заказчик вправе заключить договор с единственным участником тендера, заявка которого соответствует требованиям тендерной документации.</w:t>
      </w:r>
    </w:p>
    <w:p w:rsidR="006D7F90" w:rsidRPr="006D7F90" w:rsidRDefault="00BF04D3" w:rsidP="006D7F90">
      <w:pPr>
        <w:rPr>
          <w:rFonts w:ascii="Arial" w:hAnsi="Arial" w:cs="Arial"/>
        </w:rPr>
      </w:pPr>
      <w:hyperlink r:id="rId52" w:history="1">
        <w:r w:rsidR="006D7F90" w:rsidRPr="006D7F90">
          <w:rPr>
            <w:rStyle w:val="a3"/>
            <w:rFonts w:ascii="Arial" w:hAnsi="Arial" w:cs="Arial"/>
            <w:b/>
            <w:bCs/>
          </w:rPr>
          <w:t>7. ПОСЛЕДСТВИЯ ПРИЗНАНИЯ ТЕНДЕРА НЕСОСТОЯВШИМСЯ.</w:t>
        </w:r>
      </w:hyperlink>
    </w:p>
    <w:p w:rsidR="006D7F90" w:rsidRPr="006D7F90" w:rsidRDefault="006D7F90" w:rsidP="006D7F90">
      <w:pPr>
        <w:rPr>
          <w:rFonts w:ascii="Arial" w:hAnsi="Arial" w:cs="Arial"/>
        </w:rPr>
      </w:pPr>
      <w:r w:rsidRPr="006D7F90">
        <w:rPr>
          <w:rFonts w:ascii="Arial" w:hAnsi="Arial" w:cs="Arial"/>
        </w:rPr>
        <w:t>7.1. Если тендер признан несостоявшимся по причине отсутствия поданных заявок, отсутствия поданных Ценовых предложений или если тендер признан несостоявшимся и договор не заключен с единственным участником тендера, подавшим заявку, или с единственным участником тендера, допущенным к участию в тендере, Заказчик вправе отказаться от проведения повторного тендера, объявить о проведении повторного тендера либо принять решение о проведении конкурентного способа тендера отличного от тендера или о заключении договора с единственным участником на тендерных условиях.</w:t>
      </w:r>
    </w:p>
    <w:p w:rsidR="006D7F90" w:rsidRPr="006D7F90" w:rsidRDefault="006D7F90" w:rsidP="006D7F90">
      <w:pPr>
        <w:rPr>
          <w:rFonts w:ascii="Arial" w:hAnsi="Arial" w:cs="Arial"/>
        </w:rPr>
      </w:pPr>
      <w:r w:rsidRPr="006D7F90">
        <w:rPr>
          <w:rFonts w:ascii="Arial" w:hAnsi="Arial" w:cs="Arial"/>
        </w:rPr>
        <w:t>7.2. В случае объявления о проведении повторного тендера Заказчик вправе изменить условия тендера.</w:t>
      </w:r>
    </w:p>
    <w:p w:rsidR="006D7F90" w:rsidRPr="006D7F90" w:rsidRDefault="00BF04D3" w:rsidP="006D7F90">
      <w:pPr>
        <w:rPr>
          <w:rFonts w:ascii="Arial" w:hAnsi="Arial" w:cs="Arial"/>
        </w:rPr>
      </w:pPr>
      <w:hyperlink r:id="rId53" w:history="1">
        <w:r w:rsidR="006D7F90" w:rsidRPr="006D7F90">
          <w:rPr>
            <w:rStyle w:val="a3"/>
            <w:rFonts w:ascii="Arial" w:hAnsi="Arial" w:cs="Arial"/>
            <w:b/>
            <w:bCs/>
          </w:rPr>
          <w:t>8. ОПЛАТА УСЛУГ ТОРГОВОЙ ПЛОЩАДКИ</w:t>
        </w:r>
      </w:hyperlink>
    </w:p>
    <w:p w:rsidR="006D7F90" w:rsidRPr="006D7F90" w:rsidRDefault="006D7F90" w:rsidP="006D7F90">
      <w:pPr>
        <w:rPr>
          <w:rFonts w:ascii="Arial" w:hAnsi="Arial" w:cs="Arial"/>
        </w:rPr>
      </w:pPr>
      <w:r w:rsidRPr="006D7F90">
        <w:rPr>
          <w:rFonts w:ascii="Arial" w:hAnsi="Arial" w:cs="Arial"/>
        </w:rPr>
        <w:t>8.1 Услуги электронной торговой площадки по организации электронных торгов услугами Заказчика являются платными для клиентов Заказчика, которые по результатам торговых процедур признаны победителем тендера (-</w:t>
      </w:r>
      <w:proofErr w:type="spellStart"/>
      <w:r w:rsidRPr="006D7F90">
        <w:rPr>
          <w:rFonts w:ascii="Arial" w:hAnsi="Arial" w:cs="Arial"/>
        </w:rPr>
        <w:t>ов</w:t>
      </w:r>
      <w:proofErr w:type="spellEnd"/>
      <w:r w:rsidRPr="006D7F90">
        <w:rPr>
          <w:rFonts w:ascii="Arial" w:hAnsi="Arial" w:cs="Arial"/>
        </w:rPr>
        <w:t>). Победителем тендера, для целей оплаты вознаграждения Организатора, участник тендера признается в соответствии с условиями, которые указаны в договоре на оказание соответствующих услуг, заключаемом между Организатором и Участником. Договор между Организатором и участником тендера заключается путем акцепта соответствующей оферты указанного договора в порядке и на условиях, указанных в соответствующем договоре. Публичная оферта о заключении договора между участником и Организатором опубликована на сайте </w:t>
      </w:r>
      <w:hyperlink r:id="rId54" w:history="1">
        <w:r w:rsidRPr="006D7F90">
          <w:rPr>
            <w:rStyle w:val="a3"/>
            <w:rFonts w:ascii="Arial" w:hAnsi="Arial" w:cs="Arial"/>
          </w:rPr>
          <w:t>www.railcommerce.com</w:t>
        </w:r>
      </w:hyperlink>
      <w:r w:rsidRPr="006D7F90">
        <w:rPr>
          <w:rFonts w:ascii="Arial" w:hAnsi="Arial" w:cs="Arial"/>
        </w:rPr>
        <w:t> в подразделе «Договор-оферта ООО «РЭЙЛ КОММЕРС» раздела «БИРЖА ВАГОНОВ (с)» электронной торговой площадки.</w:t>
      </w:r>
    </w:p>
    <w:p w:rsidR="006D7F90" w:rsidRPr="006D7F90" w:rsidRDefault="006D7F90" w:rsidP="006D7F90">
      <w:pPr>
        <w:rPr>
          <w:rFonts w:ascii="Arial" w:hAnsi="Arial" w:cs="Arial"/>
        </w:rPr>
      </w:pPr>
      <w:r w:rsidRPr="006D7F90">
        <w:rPr>
          <w:rFonts w:ascii="Arial" w:hAnsi="Arial" w:cs="Arial"/>
        </w:rPr>
        <w:t>8.2. Размер вознаграждения Организатора рассчитывается отдельно по каждому лоту, в отношении которого был определен победитель, и составляет произведение ставки вознаграждения Организатора, указываемой в договоре между участником и Организатором, и количества вагонов, заявленных к торгам в составе соответствующего лота. Стоимость услуг Организатора указывается также в технической части условий тендера, которые публикуются Организатором в пункте «Условия» соответствующего лота подраздела «ПЕРЕЧЕНЬ ЛОТОВ И РЕЗУЛЬТАТЫ ТОРГОВ» раздела «БИРЖА ВАГОНОВ (с)».</w:t>
      </w:r>
    </w:p>
    <w:p w:rsidR="006D7F90" w:rsidRPr="006D7F90" w:rsidRDefault="006D7F90" w:rsidP="006D7F90">
      <w:pPr>
        <w:rPr>
          <w:rFonts w:ascii="Arial" w:hAnsi="Arial" w:cs="Arial"/>
        </w:rPr>
      </w:pPr>
      <w:r w:rsidRPr="006D7F90">
        <w:rPr>
          <w:rFonts w:ascii="Arial" w:hAnsi="Arial" w:cs="Arial"/>
        </w:rPr>
        <w:t>8.3. В случае нарушения участником условий договора оказания услуг с Организатором в части своевременной оплаты услуг Организатора, наступают последствия, предусмотренные соответствующим договором оказания услуг, в том числе в виде расторжения либо приостановления действия указанного договора. Прекращение (приостановление) действия договора оказания услуг между Участником и Организатором влечет невозможность использования участником электронной торговой площадки и участия в тендерах, проводимых Заказчиком с использованием данной электронной торговой площадки. Порядок и условия оплаты, а также все остальные условия, регулирующие отношения, связанные с оказанием услуг Организатором участнику тендера, указываются в соответствующем договоре Организатора и участника (п.8.1 настоящей документации).</w:t>
      </w:r>
    </w:p>
    <w:p w:rsidR="006D7F90" w:rsidRPr="006D7F90" w:rsidRDefault="00BF04D3" w:rsidP="006D7F90">
      <w:pPr>
        <w:rPr>
          <w:rFonts w:ascii="Arial" w:hAnsi="Arial" w:cs="Arial"/>
        </w:rPr>
      </w:pPr>
      <w:hyperlink r:id="rId55" w:history="1">
        <w:r w:rsidR="006D7F90" w:rsidRPr="006D7F90">
          <w:rPr>
            <w:rStyle w:val="a3"/>
            <w:rFonts w:ascii="Arial" w:hAnsi="Arial" w:cs="Arial"/>
            <w:b/>
            <w:bCs/>
          </w:rPr>
          <w:t>9. ОБРАЗЦЫ ФОРМ И ДОКУМЕНТОВ ДЛЯ ЗАПОЛНЕНИЯ УЧАСТНИКАМИ ТЕНДЕРА</w:t>
        </w:r>
      </w:hyperlink>
    </w:p>
    <w:p w:rsidR="006D7F90" w:rsidRPr="006D7F90" w:rsidRDefault="006D7F90" w:rsidP="006D7F90">
      <w:pPr>
        <w:rPr>
          <w:rFonts w:ascii="Arial" w:hAnsi="Arial" w:cs="Arial"/>
        </w:rPr>
      </w:pPr>
      <w:r w:rsidRPr="006D7F90">
        <w:rPr>
          <w:rFonts w:ascii="Arial" w:hAnsi="Arial" w:cs="Arial"/>
          <w:b/>
          <w:bCs/>
        </w:rPr>
        <w:t>Приложение 1.</w:t>
      </w:r>
      <w:r w:rsidR="00564E4D">
        <w:rPr>
          <w:rFonts w:ascii="Arial" w:hAnsi="Arial" w:cs="Arial"/>
        </w:rPr>
        <w:t xml:space="preserve"> </w:t>
      </w:r>
      <w:r w:rsidRPr="006D7F90">
        <w:rPr>
          <w:rFonts w:ascii="Arial" w:hAnsi="Arial" w:cs="Arial"/>
        </w:rPr>
        <w:t>ЗАЯВКА НА УЧАСТИЕ В ТЕНДЕРЕ.</w:t>
      </w:r>
    </w:p>
    <w:p w:rsidR="006D7F90" w:rsidRPr="006D7F90" w:rsidRDefault="006D7F90" w:rsidP="00564E4D">
      <w:pPr>
        <w:jc w:val="right"/>
        <w:rPr>
          <w:rFonts w:ascii="Arial" w:hAnsi="Arial" w:cs="Arial"/>
        </w:rPr>
      </w:pPr>
      <w:r w:rsidRPr="006D7F90">
        <w:rPr>
          <w:rFonts w:ascii="Arial" w:hAnsi="Arial" w:cs="Arial"/>
        </w:rPr>
        <w:t>  Дата, исх. номер</w:t>
      </w:r>
    </w:p>
    <w:p w:rsidR="006D7F90" w:rsidRPr="006D7F90" w:rsidRDefault="006D7F90" w:rsidP="00564E4D">
      <w:pPr>
        <w:jc w:val="right"/>
        <w:rPr>
          <w:rFonts w:ascii="Arial" w:hAnsi="Arial" w:cs="Arial"/>
        </w:rPr>
      </w:pPr>
      <w:r w:rsidRPr="006D7F90">
        <w:rPr>
          <w:rFonts w:ascii="Arial" w:hAnsi="Arial" w:cs="Arial"/>
        </w:rPr>
        <w:t>Организатору:</w:t>
      </w:r>
    </w:p>
    <w:p w:rsidR="006D7F90" w:rsidRPr="006D7F90" w:rsidRDefault="006D7F90" w:rsidP="006D7F90">
      <w:pPr>
        <w:rPr>
          <w:rFonts w:ascii="Arial" w:hAnsi="Arial" w:cs="Arial"/>
        </w:rPr>
      </w:pPr>
    </w:p>
    <w:p w:rsidR="006D7F90" w:rsidRPr="006D7F90" w:rsidRDefault="006D7F90" w:rsidP="00564E4D">
      <w:pPr>
        <w:jc w:val="center"/>
        <w:rPr>
          <w:rFonts w:ascii="Arial" w:hAnsi="Arial" w:cs="Arial"/>
        </w:rPr>
      </w:pPr>
      <w:r w:rsidRPr="006D7F90">
        <w:rPr>
          <w:rFonts w:ascii="Arial" w:hAnsi="Arial" w:cs="Arial"/>
        </w:rPr>
        <w:t>ЗАЯВКА НА УЧАСТИЕ В ТЕНДЕРЕ</w:t>
      </w:r>
    </w:p>
    <w:p w:rsidR="006D7F90" w:rsidRPr="006D7F90" w:rsidRDefault="006D7F90" w:rsidP="00564E4D">
      <w:pPr>
        <w:jc w:val="center"/>
        <w:rPr>
          <w:rFonts w:ascii="Arial" w:hAnsi="Arial" w:cs="Arial"/>
        </w:rPr>
      </w:pPr>
      <w:r w:rsidRPr="006D7F90">
        <w:rPr>
          <w:rFonts w:ascii="Arial" w:hAnsi="Arial" w:cs="Arial"/>
        </w:rPr>
        <w:t>на право заключения с ______________________________ договора на предоставление вагонов</w:t>
      </w:r>
    </w:p>
    <w:p w:rsidR="006D7F90" w:rsidRDefault="006D7F90" w:rsidP="00564E4D">
      <w:pPr>
        <w:jc w:val="center"/>
        <w:rPr>
          <w:rFonts w:ascii="Arial" w:hAnsi="Arial" w:cs="Arial"/>
          <w:i/>
          <w:iCs/>
        </w:rPr>
      </w:pPr>
      <w:r w:rsidRPr="006D7F90">
        <w:rPr>
          <w:rFonts w:ascii="Arial" w:hAnsi="Arial" w:cs="Arial"/>
        </w:rPr>
        <w:t>Номера лотов: ___________ </w:t>
      </w:r>
      <w:r w:rsidRPr="006D7F90">
        <w:rPr>
          <w:rFonts w:ascii="Arial" w:hAnsi="Arial" w:cs="Arial"/>
          <w:i/>
          <w:iCs/>
        </w:rPr>
        <w:t>(через запятую указываются № лотов)</w:t>
      </w:r>
    </w:p>
    <w:p w:rsidR="00564E4D" w:rsidRPr="006D7F90" w:rsidRDefault="00564E4D" w:rsidP="00564E4D">
      <w:pPr>
        <w:jc w:val="center"/>
        <w:rPr>
          <w:rFonts w:ascii="Arial" w:hAnsi="Arial" w:cs="Arial"/>
        </w:rPr>
      </w:pPr>
    </w:p>
    <w:p w:rsidR="006D7F90" w:rsidRPr="006D7F90" w:rsidRDefault="006D7F90" w:rsidP="006D7F90">
      <w:pPr>
        <w:rPr>
          <w:rFonts w:ascii="Arial" w:hAnsi="Arial" w:cs="Arial"/>
        </w:rPr>
      </w:pPr>
      <w:r w:rsidRPr="006D7F90">
        <w:rPr>
          <w:rFonts w:ascii="Arial" w:hAnsi="Arial" w:cs="Arial"/>
        </w:rPr>
        <w:t xml:space="preserve">1. Изучив тендерную документацию на право заключения вышеупомянутого </w:t>
      </w:r>
      <w:proofErr w:type="gramStart"/>
      <w:r w:rsidRPr="006D7F90">
        <w:rPr>
          <w:rFonts w:ascii="Arial" w:hAnsi="Arial" w:cs="Arial"/>
        </w:rPr>
        <w:t>договора  _</w:t>
      </w:r>
      <w:proofErr w:type="gramEnd"/>
      <w:r w:rsidRPr="006D7F90">
        <w:rPr>
          <w:rFonts w:ascii="Arial" w:hAnsi="Arial" w:cs="Arial"/>
        </w:rPr>
        <w:t>___________________________________________________________________</w:t>
      </w:r>
    </w:p>
    <w:p w:rsidR="006D7F90" w:rsidRPr="006D7F90" w:rsidRDefault="006D7F90" w:rsidP="006D7F90">
      <w:pPr>
        <w:rPr>
          <w:rFonts w:ascii="Arial" w:hAnsi="Arial" w:cs="Arial"/>
        </w:rPr>
      </w:pPr>
      <w:r w:rsidRPr="006D7F90">
        <w:rPr>
          <w:rFonts w:ascii="Arial" w:hAnsi="Arial" w:cs="Arial"/>
          <w:i/>
          <w:iCs/>
        </w:rPr>
        <w:t>(наименование участника тендера с указанием организационно-правовой формы, место нахождения юридического лица,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ИНН налогоплательщика)</w:t>
      </w:r>
    </w:p>
    <w:p w:rsidR="006D7F90" w:rsidRPr="006D7F90" w:rsidRDefault="006D7F90" w:rsidP="006D7F90">
      <w:pPr>
        <w:rPr>
          <w:rFonts w:ascii="Arial" w:hAnsi="Arial" w:cs="Arial"/>
        </w:rPr>
      </w:pPr>
      <w:r w:rsidRPr="006D7F90">
        <w:rPr>
          <w:rFonts w:ascii="Arial" w:hAnsi="Arial" w:cs="Arial"/>
        </w:rPr>
        <w:t>в лице, _______________________________________________________________________</w:t>
      </w:r>
    </w:p>
    <w:p w:rsidR="006D7F90" w:rsidRPr="006D7F90" w:rsidRDefault="006D7F90" w:rsidP="006D7F90">
      <w:pPr>
        <w:rPr>
          <w:rFonts w:ascii="Arial" w:hAnsi="Arial" w:cs="Arial"/>
        </w:rPr>
      </w:pPr>
      <w:r w:rsidRPr="006D7F90">
        <w:rPr>
          <w:rFonts w:ascii="Arial" w:hAnsi="Arial" w:cs="Arial"/>
          <w:i/>
          <w:iCs/>
        </w:rPr>
        <w:t>(наименование должности, Ф.И.О. руководителя, уполномоченного лица (для юридического лица))</w:t>
      </w:r>
    </w:p>
    <w:p w:rsidR="006D7F90" w:rsidRPr="006D7F90" w:rsidRDefault="006D7F90" w:rsidP="006D7F90">
      <w:pPr>
        <w:rPr>
          <w:rFonts w:ascii="Arial" w:hAnsi="Arial" w:cs="Arial"/>
        </w:rPr>
      </w:pPr>
      <w:r w:rsidRPr="006D7F90">
        <w:rPr>
          <w:rFonts w:ascii="Arial" w:hAnsi="Arial" w:cs="Arial"/>
        </w:rPr>
        <w:t>сообщает о согласии участвовать в тендере на условиях, установленных в указанных выше документах, и направляет настоящую заявку на участие в тендере.</w:t>
      </w:r>
    </w:p>
    <w:p w:rsidR="006D7F90" w:rsidRPr="006D7F90" w:rsidRDefault="006D7F90" w:rsidP="006D7F90">
      <w:pPr>
        <w:rPr>
          <w:rFonts w:ascii="Arial" w:hAnsi="Arial" w:cs="Arial"/>
        </w:rPr>
      </w:pPr>
      <w:r w:rsidRPr="006D7F90">
        <w:rPr>
          <w:rFonts w:ascii="Arial" w:hAnsi="Arial" w:cs="Arial"/>
        </w:rPr>
        <w:t>2. Настоящим гарантируем достоверность представленной нами в заявке на участие в тендере информации и подтверждаем право организатора, не противоречащее требованию формирования равных для всех участников тендера условий, запрашивать у нас, в уполномоченных органах власти и у упомянутых в нашей заявке на участие в тендере юридических и физических лиц информацию, уточняющую представленные нами в ней сведения, в том числе сведения о соисполнителях.</w:t>
      </w:r>
    </w:p>
    <w:p w:rsidR="006D7F90" w:rsidRPr="006D7F90" w:rsidRDefault="006D7F90" w:rsidP="006D7F90">
      <w:pPr>
        <w:rPr>
          <w:rFonts w:ascii="Arial" w:hAnsi="Arial" w:cs="Arial"/>
        </w:rPr>
      </w:pPr>
      <w:r w:rsidRPr="006D7F90">
        <w:rPr>
          <w:rFonts w:ascii="Arial" w:hAnsi="Arial" w:cs="Arial"/>
        </w:rPr>
        <w:t>3.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 мы подтверждаем право организатора, не противоречащее требованию формирования равных для всех участников тендера условий, проверять подлинность и достоверность представленных нами сведений.</w:t>
      </w:r>
    </w:p>
    <w:p w:rsidR="006D7F90" w:rsidRPr="006D7F90" w:rsidRDefault="006D7F90" w:rsidP="006D7F90">
      <w:pPr>
        <w:rPr>
          <w:rFonts w:ascii="Arial" w:hAnsi="Arial" w:cs="Arial"/>
        </w:rPr>
      </w:pPr>
      <w:r w:rsidRPr="006D7F90">
        <w:rPr>
          <w:rFonts w:ascii="Arial" w:hAnsi="Arial" w:cs="Arial"/>
        </w:rPr>
        <w:t>4. В случае, если наши предложения будут признаны лучшими, мы берем на себя обязательства подписать договор с ______________________ на предоставление вагонов в соответствии с требованиями тендерной документации и условиями наших ценовых предложений.</w:t>
      </w:r>
    </w:p>
    <w:p w:rsidR="006D7F90" w:rsidRPr="006D7F90" w:rsidRDefault="006D7F90" w:rsidP="006D7F90">
      <w:pPr>
        <w:rPr>
          <w:rFonts w:ascii="Arial" w:hAnsi="Arial" w:cs="Arial"/>
        </w:rPr>
      </w:pPr>
      <w:r w:rsidRPr="006D7F90">
        <w:rPr>
          <w:rFonts w:ascii="Arial" w:hAnsi="Arial" w:cs="Arial"/>
        </w:rPr>
        <w:t>5. Мы согласны с тем,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 и нашего уклонения от заключения договора на оказание услуг предоставления вагонов, являющихся предметом тендера, внесенная нами сумма обеспечения заявки на участие в тендере нам не возвращается. Также подтверждаем, что мы извещены о включении сведений о ______________________________________________________________________________________</w:t>
      </w:r>
    </w:p>
    <w:p w:rsidR="006D7F90" w:rsidRPr="006D7F90" w:rsidRDefault="006D7F90" w:rsidP="006D7F90">
      <w:pPr>
        <w:rPr>
          <w:rFonts w:ascii="Arial" w:hAnsi="Arial" w:cs="Arial"/>
        </w:rPr>
      </w:pPr>
      <w:r w:rsidRPr="006D7F90">
        <w:rPr>
          <w:rFonts w:ascii="Arial" w:hAnsi="Arial" w:cs="Arial"/>
          <w:i/>
          <w:iCs/>
        </w:rPr>
        <w:t>(наименование участника тендера)</w:t>
      </w:r>
    </w:p>
    <w:p w:rsidR="006D7F90" w:rsidRPr="006D7F90" w:rsidRDefault="006D7F90" w:rsidP="006D7F90">
      <w:pPr>
        <w:rPr>
          <w:rFonts w:ascii="Arial" w:hAnsi="Arial" w:cs="Arial"/>
        </w:rPr>
      </w:pPr>
      <w:r w:rsidRPr="006D7F90">
        <w:rPr>
          <w:rFonts w:ascii="Arial" w:hAnsi="Arial" w:cs="Arial"/>
        </w:rPr>
        <w:t>в Реестр недобросовестных контрагентов в случае уклонения нами от заключения договора.</w:t>
      </w:r>
    </w:p>
    <w:p w:rsidR="006D7F90" w:rsidRPr="006D7F90" w:rsidRDefault="006D7F90" w:rsidP="006D7F90">
      <w:pPr>
        <w:rPr>
          <w:rFonts w:ascii="Arial" w:hAnsi="Arial" w:cs="Arial"/>
        </w:rPr>
      </w:pPr>
      <w:r w:rsidRPr="006D7F90">
        <w:rPr>
          <w:rFonts w:ascii="Arial" w:hAnsi="Arial" w:cs="Arial"/>
        </w:rPr>
        <w:t>6. Сообщаем, что для оперативного уведомления нас по вопросам организационного характера и взаимодействия с заказчиком и нами уполномочен ______________________________________________________________________________________</w:t>
      </w:r>
    </w:p>
    <w:p w:rsidR="006D7F90" w:rsidRPr="006D7F90" w:rsidRDefault="006D7F90" w:rsidP="006D7F90">
      <w:pPr>
        <w:rPr>
          <w:rFonts w:ascii="Arial" w:hAnsi="Arial" w:cs="Arial"/>
        </w:rPr>
      </w:pPr>
      <w:r w:rsidRPr="006D7F90">
        <w:rPr>
          <w:rFonts w:ascii="Arial" w:hAnsi="Arial" w:cs="Arial"/>
          <w:i/>
          <w:iCs/>
        </w:rPr>
        <w:t>(указать Ф.И.О. полностью, должность и контактную информацию уполномоченного лица, включая телефон, факс (с указанием кода), адрес)</w:t>
      </w:r>
    </w:p>
    <w:p w:rsidR="006D7F90" w:rsidRPr="006D7F90" w:rsidRDefault="006D7F90" w:rsidP="006D7F90">
      <w:pPr>
        <w:rPr>
          <w:rFonts w:ascii="Arial" w:hAnsi="Arial" w:cs="Arial"/>
        </w:rPr>
      </w:pPr>
      <w:r w:rsidRPr="006D7F90">
        <w:rPr>
          <w:rFonts w:ascii="Arial" w:hAnsi="Arial" w:cs="Arial"/>
        </w:rPr>
        <w:t>Все сведения о проведении тендера просим сообщать указанному уполномоченному лицу.</w:t>
      </w:r>
    </w:p>
    <w:p w:rsidR="006D7F90" w:rsidRPr="006D7F90" w:rsidRDefault="006D7F90" w:rsidP="006D7F90">
      <w:pPr>
        <w:rPr>
          <w:rFonts w:ascii="Arial" w:hAnsi="Arial" w:cs="Arial"/>
        </w:rPr>
      </w:pPr>
      <w:r w:rsidRPr="006D7F90">
        <w:rPr>
          <w:rFonts w:ascii="Arial" w:hAnsi="Arial" w:cs="Arial"/>
        </w:rPr>
        <w:t>7. Банковские реквизиты участника тендера:</w:t>
      </w:r>
    </w:p>
    <w:p w:rsidR="006D7F90" w:rsidRPr="006D7F90" w:rsidRDefault="006D7F90" w:rsidP="006D7F90">
      <w:pPr>
        <w:rPr>
          <w:rFonts w:ascii="Arial" w:hAnsi="Arial" w:cs="Arial"/>
        </w:rPr>
      </w:pPr>
      <w:r w:rsidRPr="006D7F90">
        <w:rPr>
          <w:rFonts w:ascii="Arial" w:hAnsi="Arial" w:cs="Arial"/>
        </w:rPr>
        <w:t>ИНН ___________________, КПП ___________________.</w:t>
      </w:r>
    </w:p>
    <w:p w:rsidR="006D7F90" w:rsidRPr="006D7F90" w:rsidRDefault="006D7F90" w:rsidP="006D7F90">
      <w:pPr>
        <w:rPr>
          <w:rFonts w:ascii="Arial" w:hAnsi="Arial" w:cs="Arial"/>
        </w:rPr>
      </w:pPr>
      <w:r w:rsidRPr="006D7F90">
        <w:rPr>
          <w:rFonts w:ascii="Arial" w:hAnsi="Arial" w:cs="Arial"/>
        </w:rPr>
        <w:t>Наименование и местонахождение обслуживающего банка ______________________.</w:t>
      </w:r>
    </w:p>
    <w:p w:rsidR="006D7F90" w:rsidRPr="006D7F90" w:rsidRDefault="006D7F90" w:rsidP="006D7F90">
      <w:pPr>
        <w:rPr>
          <w:rFonts w:ascii="Arial" w:hAnsi="Arial" w:cs="Arial"/>
        </w:rPr>
      </w:pPr>
      <w:r w:rsidRPr="006D7F90">
        <w:rPr>
          <w:rFonts w:ascii="Arial" w:hAnsi="Arial" w:cs="Arial"/>
        </w:rPr>
        <w:t>Расчетный счет _______________ Корреспондентский счет ____________________.</w:t>
      </w:r>
    </w:p>
    <w:p w:rsidR="006D7F90" w:rsidRPr="006D7F90" w:rsidRDefault="006D7F90" w:rsidP="006D7F90">
      <w:pPr>
        <w:rPr>
          <w:rFonts w:ascii="Arial" w:hAnsi="Arial" w:cs="Arial"/>
        </w:rPr>
      </w:pPr>
      <w:r w:rsidRPr="006D7F90">
        <w:rPr>
          <w:rFonts w:ascii="Arial" w:hAnsi="Arial" w:cs="Arial"/>
        </w:rPr>
        <w:t>Код БИК ___________________.</w:t>
      </w:r>
    </w:p>
    <w:p w:rsidR="006D7F90" w:rsidRPr="006D7F90" w:rsidRDefault="006D7F90" w:rsidP="006D7F90">
      <w:pPr>
        <w:rPr>
          <w:rFonts w:ascii="Arial" w:hAnsi="Arial" w:cs="Arial"/>
        </w:rPr>
      </w:pPr>
      <w:r w:rsidRPr="006D7F90">
        <w:rPr>
          <w:rFonts w:ascii="Arial" w:hAnsi="Arial" w:cs="Arial"/>
        </w:rPr>
        <w:t>8. Корреспонденцию в наш адрес просим направлять по адресу: ______________________________________________________________________________________</w:t>
      </w:r>
    </w:p>
    <w:p w:rsidR="006D7F90" w:rsidRPr="006D7F90" w:rsidRDefault="006D7F90" w:rsidP="006D7F90">
      <w:pPr>
        <w:rPr>
          <w:rFonts w:ascii="Arial" w:hAnsi="Arial" w:cs="Arial"/>
        </w:rPr>
      </w:pPr>
      <w:r w:rsidRPr="006D7F90">
        <w:rPr>
          <w:rFonts w:ascii="Arial" w:hAnsi="Arial" w:cs="Arial"/>
        </w:rPr>
        <w:t>9. Действующий номер договора с Заказчиком (_____________________________) на дату начала торгов: ________________________</w:t>
      </w:r>
    </w:p>
    <w:p w:rsidR="006D7F90" w:rsidRPr="006D7F90" w:rsidRDefault="006D7F90" w:rsidP="006D7F90">
      <w:pPr>
        <w:rPr>
          <w:rFonts w:ascii="Arial" w:hAnsi="Arial" w:cs="Arial"/>
        </w:rPr>
      </w:pPr>
      <w:r w:rsidRPr="006D7F90">
        <w:rPr>
          <w:rFonts w:ascii="Arial" w:hAnsi="Arial" w:cs="Arial"/>
        </w:rPr>
        <w:t>10. Подтверждаем, что участник тендера имеет на сайте  </w:t>
      </w:r>
      <w:hyperlink r:id="rId56" w:history="1">
        <w:r w:rsidRPr="006D7F90">
          <w:rPr>
            <w:rStyle w:val="a3"/>
            <w:rFonts w:ascii="Arial" w:hAnsi="Arial" w:cs="Arial"/>
          </w:rPr>
          <w:t>www.railcommerce.com</w:t>
        </w:r>
      </w:hyperlink>
      <w:r w:rsidRPr="006D7F90">
        <w:rPr>
          <w:rFonts w:ascii="Arial" w:hAnsi="Arial" w:cs="Arial"/>
        </w:rPr>
        <w:t> личный кабинет. Все действия, связанные с использованием указанного личного кабинета, совершаются исключительно участником тендера.</w:t>
      </w:r>
    </w:p>
    <w:p w:rsidR="006D7F90" w:rsidRPr="006D7F90" w:rsidRDefault="006D7F90" w:rsidP="006D7F90">
      <w:pPr>
        <w:rPr>
          <w:rFonts w:ascii="Arial" w:hAnsi="Arial" w:cs="Arial"/>
        </w:rPr>
      </w:pPr>
      <w:r w:rsidRPr="006D7F90">
        <w:rPr>
          <w:rFonts w:ascii="Arial" w:hAnsi="Arial" w:cs="Arial"/>
        </w:rPr>
        <w:t>11. К настоящей заявке на участие в тендере прилагаются документы, являющиеся неотъемлемой частью нашей заявки на участие в тендере, согласно описи - на _____стр.</w:t>
      </w:r>
    </w:p>
    <w:p w:rsidR="006D7F90" w:rsidRPr="006D7F90" w:rsidRDefault="006D7F90" w:rsidP="006D7F90">
      <w:pPr>
        <w:rPr>
          <w:rFonts w:ascii="Arial" w:hAnsi="Arial" w:cs="Arial"/>
        </w:rPr>
      </w:pPr>
      <w:r w:rsidRPr="006D7F90">
        <w:rPr>
          <w:rFonts w:ascii="Arial" w:hAnsi="Arial" w:cs="Arial"/>
          <w:b/>
          <w:bCs/>
        </w:rPr>
        <w:t> </w:t>
      </w:r>
    </w:p>
    <w:p w:rsidR="006D7F90" w:rsidRPr="006D7F90" w:rsidRDefault="006D7F90" w:rsidP="006D7F90">
      <w:pPr>
        <w:rPr>
          <w:rFonts w:ascii="Arial" w:hAnsi="Arial" w:cs="Arial"/>
        </w:rPr>
      </w:pPr>
      <w:r w:rsidRPr="006D7F90">
        <w:rPr>
          <w:rFonts w:ascii="Arial" w:hAnsi="Arial" w:cs="Arial"/>
          <w:b/>
          <w:bCs/>
          <w:noProof/>
        </w:rPr>
        <mc:AlternateContent>
          <mc:Choice Requires="wps">
            <w:drawing>
              <wp:inline distT="0" distB="0" distL="0" distR="0">
                <wp:extent cx="300355" cy="300355"/>
                <wp:effectExtent l="0" t="0" r="0" b="0"/>
                <wp:docPr id="10" name="Прямоугольник 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F4067" id="Прямоугольник 10"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" filled="f" stroked="f">
                <o:lock v:ext="edit" aspectratio="t"/>
                <w10:anchorlock/>
              </v:rect>
            </w:pict>
          </mc:Fallback>
        </mc:AlternateContent>
      </w:r>
      <w:r w:rsidRPr="006D7F90">
        <w:rPr>
          <w:rFonts w:ascii="Arial" w:hAnsi="Arial" w:cs="Arial"/>
        </w:rPr>
        <w:t>Участник тендера             _________________         </w:t>
      </w:r>
      <w:proofErr w:type="gramStart"/>
      <w:r w:rsidRPr="006D7F90">
        <w:rPr>
          <w:rFonts w:ascii="Arial" w:hAnsi="Arial" w:cs="Arial"/>
        </w:rPr>
        <w:t>   (</w:t>
      </w:r>
      <w:proofErr w:type="gramEnd"/>
      <w:r w:rsidRPr="006D7F90">
        <w:rPr>
          <w:rFonts w:ascii="Arial" w:hAnsi="Arial" w:cs="Arial"/>
        </w:rPr>
        <w:t>Фамилия И.О.)</w:t>
      </w:r>
    </w:p>
    <w:p w:rsidR="006D7F90" w:rsidRDefault="006D7F90" w:rsidP="006D7F90">
      <w:pPr>
        <w:rPr>
          <w:rFonts w:ascii="Arial" w:hAnsi="Arial" w:cs="Arial"/>
        </w:rPr>
      </w:pPr>
      <w:r w:rsidRPr="006D7F90">
        <w:rPr>
          <w:rFonts w:ascii="Arial" w:hAnsi="Arial" w:cs="Arial"/>
        </w:rPr>
        <w:t>                                                                                            (подпись) </w:t>
      </w:r>
      <w:r w:rsidRPr="006D7F90">
        <w:rPr>
          <w:rFonts w:ascii="Arial" w:hAnsi="Arial" w:cs="Arial"/>
          <w:noProof/>
        </w:rPr>
        <mc:AlternateContent>
          <mc:Choice Requires="wps">
            <w:drawing>
              <wp:inline distT="0" distB="0" distL="0" distR="0">
                <wp:extent cx="300355" cy="300355"/>
                <wp:effectExtent l="0" t="0" r="0" b="0"/>
                <wp:docPr id="9" name="Прямоугольник 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4BA85" id="Прямоугольник 9"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mO6Q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ClFMmO6QIAANsFAAAOAAAAAAAA&#10;AAAAAAAAAC4CAABkcnMvZTJvRG9jLnhtbFBLAQItABQABgAIAAAAIQC8YBJJ2gAAAAMBAAAPAAAA&#10;AAAAAAAAAAAAAEMFAABkcnMvZG93bnJldi54bWxQSwUGAAAAAAQABADzAAAASgYAAAAA&#10;" filled="f" stroked="f">
                <o:lock v:ext="edit" aspectratio="t"/>
                <w10:anchorlock/>
              </v:rect>
            </w:pict>
          </mc:Fallback>
        </mc:AlternateContent>
      </w:r>
      <w:r w:rsidRPr="006D7F90">
        <w:rPr>
          <w:rFonts w:ascii="Arial" w:hAnsi="Arial" w:cs="Arial"/>
          <w:noProof/>
        </w:rPr>
        <mc:AlternateContent>
          <mc:Choice Requires="wps">
            <w:drawing>
              <wp:inline distT="0" distB="0" distL="0" distR="0">
                <wp:extent cx="300355" cy="300355"/>
                <wp:effectExtent l="0" t="0" r="0" b="0"/>
                <wp:docPr id="8" name="Прямоугольник 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929D9" id="Прямоугольник 8"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xh6A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" filled="f" stroked="f">
                <o:lock v:ext="edit" aspectratio="t"/>
                <w10:anchorlock/>
              </v:rect>
            </w:pict>
          </mc:Fallback>
        </mc:AlternateContent>
      </w:r>
      <w:r w:rsidRPr="006D7F90">
        <w:rPr>
          <w:rFonts w:ascii="Arial" w:hAnsi="Arial" w:cs="Arial"/>
          <w:noProof/>
        </w:rPr>
        <mc:AlternateContent>
          <mc:Choice Requires="wps">
            <w:drawing>
              <wp:inline distT="0" distB="0" distL="0" distR="0">
                <wp:extent cx="300355" cy="300355"/>
                <wp:effectExtent l="0" t="0" r="0" b="0"/>
                <wp:docPr id="7" name="Прямоугольник 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CA1AA" id="Прямоугольник 7"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W6QIAANs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Cso+mW6QIAANsFAAAOAAAAAAAA&#10;AAAAAAAAAC4CAABkcnMvZTJvRG9jLnhtbFBLAQItABQABgAIAAAAIQC8YBJJ2gAAAAMBAAAPAAAA&#10;AAAAAAAAAAAAAEMFAABkcnMvZG93bnJldi54bWxQSwUGAAAAAAQABADzAAAASgYAAAAA&#10;" filled="f" stroked="f">
                <o:lock v:ext="edit" aspectratio="t"/>
                <w10:anchorlock/>
              </v:rect>
            </w:pict>
          </mc:Fallback>
        </mc:AlternateContent>
      </w:r>
      <w:r w:rsidRPr="006D7F90">
        <w:rPr>
          <w:rFonts w:ascii="Arial" w:hAnsi="Arial" w:cs="Arial"/>
          <w:noProof/>
        </w:rPr>
        <mc:AlternateContent>
          <mc:Choice Requires="wps">
            <w:drawing>
              <wp:inline distT="0" distB="0" distL="0" distR="0">
                <wp:extent cx="300355" cy="300355"/>
                <wp:effectExtent l="0" t="0" r="0" b="0"/>
                <wp:docPr id="6" name="Прямоугольник 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EE07E" id="Прямоугольник 6" o:spid="_x0000_s1026" alt="Якорь"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" filled="f" stroked="f">
                <o:lock v:ext="edit" aspectratio="t"/>
                <w10:anchorlock/>
              </v:rect>
            </w:pict>
          </mc:Fallback>
        </mc:AlternateContent>
      </w:r>
      <w:r w:rsidRPr="006D7F90">
        <w:rPr>
          <w:rFonts w:ascii="Arial" w:hAnsi="Arial" w:cs="Arial"/>
        </w:rPr>
        <w:t> печать</w:t>
      </w:r>
    </w:p>
    <w:p w:rsidR="00564E4D" w:rsidRDefault="00564E4D" w:rsidP="006D7F90">
      <w:pPr>
        <w:rPr>
          <w:rFonts w:ascii="Arial" w:hAnsi="Arial" w:cs="Arial"/>
        </w:rPr>
      </w:pPr>
    </w:p>
    <w:p w:rsidR="00564E4D" w:rsidRDefault="00564E4D" w:rsidP="006D7F90">
      <w:pPr>
        <w:rPr>
          <w:rFonts w:ascii="Arial" w:hAnsi="Arial" w:cs="Arial"/>
        </w:rPr>
      </w:pPr>
    </w:p>
    <w:p w:rsidR="00564E4D" w:rsidRPr="006D7F90" w:rsidRDefault="00564E4D" w:rsidP="006D7F90">
      <w:pPr>
        <w:rPr>
          <w:rFonts w:ascii="Arial" w:hAnsi="Arial" w:cs="Arial"/>
        </w:rPr>
      </w:pPr>
    </w:p>
    <w:p w:rsidR="006D7F90" w:rsidRPr="006D7F90" w:rsidRDefault="00BF04D3" w:rsidP="006D7F90">
      <w:pPr>
        <w:rPr>
          <w:rFonts w:ascii="Arial" w:hAnsi="Arial" w:cs="Arial"/>
        </w:rPr>
      </w:pPr>
      <w:hyperlink r:id="rId57" w:history="1">
        <w:r w:rsidR="006D7F90" w:rsidRPr="006D7F90">
          <w:rPr>
            <w:rStyle w:val="a3"/>
            <w:rFonts w:ascii="Arial" w:hAnsi="Arial" w:cs="Arial"/>
            <w:b/>
            <w:bCs/>
          </w:rPr>
          <w:t>Приложение 2. ОБРАЗЕЦ ИНФОРМАЦИОННОЙ КАРТЫ ТЕНДЕРА.</w:t>
        </w:r>
      </w:hyperlink>
    </w:p>
    <w:p w:rsidR="006D7F90" w:rsidRPr="006D7F90" w:rsidRDefault="006D7F90" w:rsidP="006D7F90">
      <w:pPr>
        <w:rPr>
          <w:rFonts w:ascii="Arial" w:hAnsi="Arial" w:cs="Arial"/>
        </w:rPr>
      </w:pPr>
      <w:r w:rsidRPr="006D7F90">
        <w:rPr>
          <w:rFonts w:ascii="Arial" w:hAnsi="Arial" w:cs="Arial"/>
          <w:b/>
          <w:bCs/>
        </w:rPr>
        <w:t>ИНФОРМАЦИОННАЯ КАРТА ТЕНДЕРА</w:t>
      </w:r>
    </w:p>
    <w:tbl>
      <w:tblPr>
        <w:tblW w:w="13500"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548"/>
        <w:gridCol w:w="3531"/>
        <w:gridCol w:w="8421"/>
      </w:tblGrid>
      <w:tr w:rsidR="006D7F90" w:rsidRPr="006D7F90" w:rsidTr="006D7F90">
        <w:trPr>
          <w:tblHeade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b/>
                <w:bCs/>
              </w:rPr>
            </w:pPr>
            <w:r w:rsidRPr="006D7F90">
              <w:rPr>
                <w:rFonts w:ascii="Arial" w:hAnsi="Arial" w:cs="Arial"/>
                <w:b/>
                <w:bCs/>
              </w:rPr>
              <w:t>№</w:t>
            </w:r>
          </w:p>
          <w:p w:rsidR="006D7F90" w:rsidRPr="006D7F90" w:rsidRDefault="006D7F90" w:rsidP="006D7F90">
            <w:pPr>
              <w:rPr>
                <w:rFonts w:ascii="Arial" w:hAnsi="Arial" w:cs="Arial"/>
                <w:b/>
                <w:bCs/>
              </w:rPr>
            </w:pPr>
            <w:r w:rsidRPr="006D7F90">
              <w:rPr>
                <w:rFonts w:ascii="Arial" w:hAnsi="Arial" w:cs="Arial"/>
                <w:b/>
                <w:bCs/>
              </w:rPr>
              <w:t>пункта</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b/>
                <w:bCs/>
              </w:rPr>
            </w:pPr>
            <w:r w:rsidRPr="006D7F90">
              <w:rPr>
                <w:rFonts w:ascii="Arial" w:hAnsi="Arial" w:cs="Arial"/>
                <w:b/>
                <w:bCs/>
              </w:rPr>
              <w:t>Наименование</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b/>
                <w:bCs/>
              </w:rPr>
            </w:pPr>
            <w:r w:rsidRPr="006D7F90">
              <w:rPr>
                <w:rFonts w:ascii="Arial" w:hAnsi="Arial" w:cs="Arial"/>
                <w:b/>
                <w:bCs/>
              </w:rPr>
              <w:t>Информация</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 Тендер</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Наименование заказчика, контактная информация</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Наименование тендера, вид и предмет тендера (лота)</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Тендер на право заключения договора на оказание услуг по предоставлению железнодорожного подвижного состава для осуществления железнодорожных перевозок грузов с существенными условиями оказания услуг (предоставления железнодорожного состава), указанными в Приложении 1 к Информационной карте тендера. Реестр лотов.</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4</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Организатор торгов и официальный сайт о размещении заказов, на котором размещена тендерная документация</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www.railcommerce.com</w:t>
            </w:r>
          </w:p>
          <w:p w:rsidR="006D7F90" w:rsidRPr="006D7F90" w:rsidRDefault="006D7F90" w:rsidP="006D7F90">
            <w:pPr>
              <w:rPr>
                <w:rFonts w:ascii="Arial" w:hAnsi="Arial" w:cs="Arial"/>
              </w:rPr>
            </w:pP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5</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Предмет договора</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Оказание Заказчиком тендера услуг по предоставлению железнодорожного подвижного состава для осуществления железнодорожных перевозок грузов Участника тендера, перевозимых в вагонах Заказчика тендера по территории Российской Федерации, за пределами территории Российской Федерации, международных перевозок,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перемещаемых через территорию Российской Федерации с территории иностранного государства на территорию иного иностранного государства, в Вагонах Заказчика тендера</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6</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Форма, сроки и порядок оплаты товара, работ, услуг (по лотам)</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В соответствии с условиями проекта договора на оказание услуг по предоставлению железнодорожного подвижного состава для осуществления железнодорожных перевозок;</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7</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Требования к заявке на предоставление вагонов</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Заявка формируется в соответствии с формой и сроками предоставления, указанными в проекте договора на оказание услуг по предоставлению железнодорожного подвижного состава для осуществления железнодорожных перевозок.</w:t>
            </w:r>
          </w:p>
          <w:p w:rsidR="006D7F90" w:rsidRPr="006D7F90" w:rsidRDefault="006D7F90" w:rsidP="006D7F90">
            <w:pPr>
              <w:rPr>
                <w:rFonts w:ascii="Arial" w:hAnsi="Arial" w:cs="Arial"/>
              </w:rPr>
            </w:pPr>
            <w:r w:rsidRPr="006D7F90">
              <w:rPr>
                <w:rFonts w:ascii="Arial" w:hAnsi="Arial" w:cs="Arial"/>
              </w:rPr>
              <w:t>Заявка на предоставление вагонов подтверждается заявкой формы ГУ-12 с соответствующими параметрами (маршрут перевозки, номенклатура перевозимого груза, период перевозки, объем погрузки).</w:t>
            </w:r>
          </w:p>
          <w:p w:rsidR="006D7F90" w:rsidRPr="006D7F90" w:rsidRDefault="006D7F90" w:rsidP="006D7F90">
            <w:pPr>
              <w:rPr>
                <w:rFonts w:ascii="Arial" w:hAnsi="Arial" w:cs="Arial"/>
              </w:rPr>
            </w:pPr>
            <w:r w:rsidRPr="006D7F90">
              <w:rPr>
                <w:rFonts w:ascii="Arial" w:hAnsi="Arial" w:cs="Arial"/>
              </w:rPr>
              <w:t>Заказчик в праве потребовать, а Победитель в случае предъявления требования Заказчика обязан обеспечить соблюдение следующего условия:</w:t>
            </w:r>
          </w:p>
          <w:p w:rsidR="006D7F90" w:rsidRPr="006D7F90" w:rsidRDefault="006D7F90" w:rsidP="006D7F90">
            <w:pPr>
              <w:rPr>
                <w:rFonts w:ascii="Arial" w:hAnsi="Arial" w:cs="Arial"/>
              </w:rPr>
            </w:pPr>
            <w:r w:rsidRPr="006D7F90">
              <w:rPr>
                <w:rFonts w:ascii="Arial" w:hAnsi="Arial" w:cs="Arial"/>
              </w:rPr>
              <w:t>В заявке формы ГУ-12 Победитель должен выступить в роли плательщика и/или грузоотправителя по перевозке.</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8</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Возможность передачи права заключения договора победителем</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Победитель вправе передать право заключения договора третьей стороне, зарегистрированной на электронной торговой площадке, не позднее чем за 15 дней до месяца организации перевозки, при этом передача права оформляется посредством подписания соответствующего соглашения – Победителем тендера, Стороной, приобретающей право на заключение договора и Организатором тендера. Все обязательства Победителя в полном объеме передаются при передаче права на заключение договора Стороне, приобретающей данное право.</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9</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Срок и место подачи заявок на участие в тендере</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Заявки для участия в тендере подаются участниками через соответствующий раздел в личном кабинете на сайте Организатора www.railcommerce.com</w:t>
            </w:r>
          </w:p>
          <w:p w:rsidR="006D7F90" w:rsidRPr="006D7F90" w:rsidRDefault="006D7F90" w:rsidP="006D7F90">
            <w:pPr>
              <w:rPr>
                <w:rFonts w:ascii="Arial" w:hAnsi="Arial" w:cs="Arial"/>
              </w:rPr>
            </w:pPr>
            <w:r w:rsidRPr="006D7F90">
              <w:rPr>
                <w:rFonts w:ascii="Arial" w:hAnsi="Arial" w:cs="Arial"/>
              </w:rPr>
              <w:t>Дата начала подачи заявок на участие в тендере:</w:t>
            </w:r>
          </w:p>
          <w:p w:rsidR="006D7F90" w:rsidRPr="006D7F90" w:rsidRDefault="006D7F90" w:rsidP="006D7F90">
            <w:pPr>
              <w:rPr>
                <w:rFonts w:ascii="Arial" w:hAnsi="Arial" w:cs="Arial"/>
              </w:rPr>
            </w:pPr>
            <w:r w:rsidRPr="006D7F90">
              <w:rPr>
                <w:rFonts w:ascii="Arial" w:hAnsi="Arial" w:cs="Arial"/>
              </w:rPr>
              <w:t> _</w:t>
            </w:r>
            <w:proofErr w:type="gramStart"/>
            <w:r w:rsidRPr="006D7F90">
              <w:rPr>
                <w:rFonts w:ascii="Arial" w:hAnsi="Arial" w:cs="Arial"/>
              </w:rPr>
              <w:t>_._</w:t>
            </w:r>
            <w:proofErr w:type="gramEnd"/>
            <w:r w:rsidRPr="006D7F90">
              <w:rPr>
                <w:rFonts w:ascii="Arial" w:hAnsi="Arial" w:cs="Arial"/>
              </w:rPr>
              <w:t>_.2017 2017 г. 09:00</w:t>
            </w:r>
          </w:p>
          <w:p w:rsidR="006D7F90" w:rsidRPr="006D7F90" w:rsidRDefault="006D7F90" w:rsidP="006D7F90">
            <w:pPr>
              <w:rPr>
                <w:rFonts w:ascii="Arial" w:hAnsi="Arial" w:cs="Arial"/>
              </w:rPr>
            </w:pPr>
            <w:r w:rsidRPr="006D7F90">
              <w:rPr>
                <w:rFonts w:ascii="Arial" w:hAnsi="Arial" w:cs="Arial"/>
              </w:rPr>
              <w:t>по московскому времени</w:t>
            </w:r>
          </w:p>
          <w:p w:rsidR="006D7F90" w:rsidRPr="006D7F90" w:rsidRDefault="006D7F90" w:rsidP="006D7F90">
            <w:pPr>
              <w:rPr>
                <w:rFonts w:ascii="Arial" w:hAnsi="Arial" w:cs="Arial"/>
              </w:rPr>
            </w:pPr>
            <w:r w:rsidRPr="006D7F90">
              <w:rPr>
                <w:rFonts w:ascii="Arial" w:hAnsi="Arial" w:cs="Arial"/>
              </w:rPr>
              <w:t>Дата окончания подачи заявок на участие в тендере</w:t>
            </w:r>
            <w:proofErr w:type="gramStart"/>
            <w:r w:rsidRPr="006D7F90">
              <w:rPr>
                <w:rFonts w:ascii="Arial" w:hAnsi="Arial" w:cs="Arial"/>
              </w:rPr>
              <w:t>: :</w:t>
            </w:r>
            <w:proofErr w:type="gramEnd"/>
            <w:r w:rsidRPr="006D7F90">
              <w:rPr>
                <w:rFonts w:ascii="Arial" w:hAnsi="Arial" w:cs="Arial"/>
              </w:rPr>
              <w:t xml:space="preserve"> __.__.2017 2017 г 14:00 по московскому времени</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10</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Срок и место подачи Ценовых предложений</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Место подачи ценовых предложений www.railcommerce.com</w:t>
            </w:r>
          </w:p>
          <w:p w:rsidR="006D7F90" w:rsidRPr="006D7F90" w:rsidRDefault="006D7F90" w:rsidP="006D7F90">
            <w:pPr>
              <w:rPr>
                <w:rFonts w:ascii="Arial" w:hAnsi="Arial" w:cs="Arial"/>
              </w:rPr>
            </w:pPr>
            <w:r w:rsidRPr="006D7F90">
              <w:rPr>
                <w:rFonts w:ascii="Arial" w:hAnsi="Arial" w:cs="Arial"/>
              </w:rPr>
              <w:t>Дата/время начала подачи Ценовых предложений на участие в тендере: _</w:t>
            </w:r>
            <w:proofErr w:type="gramStart"/>
            <w:r w:rsidRPr="006D7F90">
              <w:rPr>
                <w:rFonts w:ascii="Arial" w:hAnsi="Arial" w:cs="Arial"/>
              </w:rPr>
              <w:t>_._</w:t>
            </w:r>
            <w:proofErr w:type="gramEnd"/>
            <w:r w:rsidRPr="006D7F90">
              <w:rPr>
                <w:rFonts w:ascii="Arial" w:hAnsi="Arial" w:cs="Arial"/>
              </w:rPr>
              <w:t>_.2017 09:00 по московскому времени</w:t>
            </w:r>
          </w:p>
          <w:p w:rsidR="006D7F90" w:rsidRPr="006D7F90" w:rsidRDefault="006D7F90" w:rsidP="006D7F90">
            <w:pPr>
              <w:rPr>
                <w:rFonts w:ascii="Arial" w:hAnsi="Arial" w:cs="Arial"/>
              </w:rPr>
            </w:pPr>
            <w:r w:rsidRPr="006D7F90">
              <w:rPr>
                <w:rFonts w:ascii="Arial" w:hAnsi="Arial" w:cs="Arial"/>
              </w:rPr>
              <w:t>Дата/время окончания приема Ценовых предложений на участие в тендере</w:t>
            </w:r>
            <w:proofErr w:type="gramStart"/>
            <w:r w:rsidRPr="006D7F90">
              <w:rPr>
                <w:rFonts w:ascii="Arial" w:hAnsi="Arial" w:cs="Arial"/>
              </w:rPr>
              <w:t>: :</w:t>
            </w:r>
            <w:proofErr w:type="gramEnd"/>
            <w:r w:rsidRPr="006D7F90">
              <w:rPr>
                <w:rFonts w:ascii="Arial" w:hAnsi="Arial" w:cs="Arial"/>
              </w:rPr>
              <w:t xml:space="preserve"> __.__.2017  14:00по московскому времени</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11</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Обеспечение заявок на участие в тендере (лоте)</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Не предусмотрено</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12</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Реквизиты счета для перечисления денежных средств в качестве обеспечения заявок на участие в тендере (лоте)</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Не предусмотрено</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13</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Место и дата подведения итогов тендера</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Место подведения и публикации итогов тендера: сайт www.railcommerce.com</w:t>
            </w:r>
          </w:p>
          <w:p w:rsidR="006D7F90" w:rsidRPr="006D7F90" w:rsidRDefault="006D7F90" w:rsidP="006D7F90">
            <w:pPr>
              <w:rPr>
                <w:rFonts w:ascii="Arial" w:hAnsi="Arial" w:cs="Arial"/>
              </w:rPr>
            </w:pPr>
            <w:r w:rsidRPr="006D7F90">
              <w:rPr>
                <w:rFonts w:ascii="Arial" w:hAnsi="Arial" w:cs="Arial"/>
              </w:rPr>
              <w:t>_</w:t>
            </w:r>
            <w:proofErr w:type="gramStart"/>
            <w:r w:rsidRPr="006D7F90">
              <w:rPr>
                <w:rFonts w:ascii="Arial" w:hAnsi="Arial" w:cs="Arial"/>
              </w:rPr>
              <w:t>_._</w:t>
            </w:r>
            <w:proofErr w:type="gramEnd"/>
            <w:r w:rsidRPr="006D7F90">
              <w:rPr>
                <w:rFonts w:ascii="Arial" w:hAnsi="Arial" w:cs="Arial"/>
              </w:rPr>
              <w:t>_.2017 15:00 по московскому времени</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14</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Обеспечение исполнения договора (по лотам)</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Не предусмотрено</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15</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Срок подписания проекта договора победителем тендера</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Не позднее чем за 10 дней до месяца начала перевозки. При наличии у Победителя договора с Заказчиком подписанном в форме договора указанного в тендерной документации допускается предоставление услуг в рамках ранее подписанного договора.</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16</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Иные условия (при наличии)</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Допускается корректировка объема перевозок по инициативе победителя тендера, при условии согласия Заказчика, в пределах +/- 10% от первоначально заявленного объема перевозки;</w:t>
            </w:r>
          </w:p>
        </w:tc>
      </w:tr>
      <w:tr w:rsidR="006D7F90" w:rsidRPr="006D7F90" w:rsidTr="006D7F90">
        <w:trPr>
          <w:tblCellSpacing w:w="0" w:type="dxa"/>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Комиссия организатора (электронной торговой площадки), порядок оплаты.</w:t>
            </w:r>
          </w:p>
        </w:tc>
        <w:tc>
          <w:tcPr>
            <w:tcW w:w="5760"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rPr>
              <w:t>Вознаграждение организатора торгов - в соответствии с Публичным договором офертой, размещенным на электронной торговой площадке. Оплата производится в течение 3-х рабочих дней с даты публикации информации о победителе тендера на сайте www.railcommerce.com </w:t>
            </w:r>
          </w:p>
        </w:tc>
      </w:tr>
    </w:tbl>
    <w:p w:rsidR="006D7F90" w:rsidRPr="006D7F90" w:rsidRDefault="006D7F90" w:rsidP="006D7F90">
      <w:pPr>
        <w:rPr>
          <w:rFonts w:ascii="Arial" w:hAnsi="Arial" w:cs="Arial"/>
        </w:rPr>
      </w:pPr>
    </w:p>
    <w:p w:rsidR="006D7F90" w:rsidRPr="006D7F90" w:rsidRDefault="006D7F90" w:rsidP="006D7F90">
      <w:pPr>
        <w:rPr>
          <w:rFonts w:ascii="Arial" w:hAnsi="Arial" w:cs="Arial"/>
        </w:rPr>
      </w:pPr>
      <w:r w:rsidRPr="006D7F90">
        <w:rPr>
          <w:rFonts w:ascii="Arial" w:hAnsi="Arial" w:cs="Arial"/>
          <w:b/>
          <w:bCs/>
        </w:rPr>
        <w:t>Приложение 1 к Информационной карте тендера</w:t>
      </w:r>
    </w:p>
    <w:p w:rsidR="006D7F90" w:rsidRPr="006D7F90" w:rsidRDefault="006D7F90" w:rsidP="006D7F90">
      <w:pPr>
        <w:rPr>
          <w:rFonts w:ascii="Arial" w:hAnsi="Arial" w:cs="Arial"/>
        </w:rPr>
      </w:pPr>
      <w:r w:rsidRPr="006D7F90">
        <w:rPr>
          <w:rFonts w:ascii="Arial" w:hAnsi="Arial" w:cs="Arial"/>
          <w:b/>
          <w:bCs/>
        </w:rPr>
        <w:t>Реестр лотов</w:t>
      </w:r>
    </w:p>
    <w:tbl>
      <w:tblPr>
        <w:tblW w:w="135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
        <w:gridCol w:w="1057"/>
        <w:gridCol w:w="2242"/>
        <w:gridCol w:w="1319"/>
        <w:gridCol w:w="1175"/>
        <w:gridCol w:w="776"/>
        <w:gridCol w:w="661"/>
        <w:gridCol w:w="1309"/>
        <w:gridCol w:w="745"/>
        <w:gridCol w:w="788"/>
        <w:gridCol w:w="724"/>
        <w:gridCol w:w="887"/>
        <w:gridCol w:w="974"/>
        <w:gridCol w:w="697"/>
        <w:gridCol w:w="772"/>
      </w:tblGrid>
      <w:tr w:rsidR="006D7F90" w:rsidRPr="006D7F90" w:rsidTr="00564E4D">
        <w:trPr>
          <w:trHeight w:val="527"/>
          <w:tblCellSpacing w:w="0" w:type="dxa"/>
        </w:trPr>
        <w:tc>
          <w:tcPr>
            <w:tcW w:w="442"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b/>
                <w:bCs/>
              </w:rPr>
              <w:t>П/п</w:t>
            </w:r>
          </w:p>
        </w:tc>
        <w:tc>
          <w:tcPr>
            <w:tcW w:w="905"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b/>
                <w:bCs/>
              </w:rPr>
              <w:t>Начало</w:t>
            </w:r>
            <w:r w:rsidRPr="006D7F90">
              <w:rPr>
                <w:rFonts w:ascii="Arial" w:hAnsi="Arial" w:cs="Arial"/>
                <w:b/>
                <w:bCs/>
              </w:rPr>
              <w:br/>
              <w:t>перевозки</w:t>
            </w:r>
          </w:p>
        </w:tc>
        <w:tc>
          <w:tcPr>
            <w:tcW w:w="1923"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proofErr w:type="gramStart"/>
            <w:r w:rsidRPr="006D7F90">
              <w:rPr>
                <w:rFonts w:ascii="Arial" w:hAnsi="Arial" w:cs="Arial"/>
                <w:b/>
                <w:bCs/>
              </w:rPr>
              <w:t>Окончание  перевозки</w:t>
            </w:r>
            <w:proofErr w:type="gramEnd"/>
          </w:p>
        </w:tc>
        <w:tc>
          <w:tcPr>
            <w:tcW w:w="1129"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Дорога (Станция) </w:t>
            </w:r>
          </w:p>
          <w:p w:rsidR="006D7F90" w:rsidRPr="006D7F90" w:rsidRDefault="006D7F90" w:rsidP="006D7F90">
            <w:pPr>
              <w:rPr>
                <w:rFonts w:ascii="Arial" w:hAnsi="Arial" w:cs="Arial"/>
              </w:rPr>
            </w:pPr>
            <w:r w:rsidRPr="006D7F90">
              <w:rPr>
                <w:rFonts w:ascii="Arial" w:hAnsi="Arial" w:cs="Arial"/>
                <w:b/>
                <w:bCs/>
              </w:rPr>
              <w:t>отправления</w:t>
            </w:r>
          </w:p>
        </w:tc>
        <w:tc>
          <w:tcPr>
            <w:tcW w:w="1006"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Дорога</w:t>
            </w:r>
          </w:p>
          <w:p w:rsidR="006D7F90" w:rsidRPr="006D7F90" w:rsidRDefault="006D7F90" w:rsidP="006D7F90">
            <w:pPr>
              <w:rPr>
                <w:rFonts w:ascii="Arial" w:hAnsi="Arial" w:cs="Arial"/>
              </w:rPr>
            </w:pPr>
            <w:r w:rsidRPr="006D7F90">
              <w:rPr>
                <w:rFonts w:ascii="Arial" w:hAnsi="Arial" w:cs="Arial"/>
                <w:b/>
                <w:bCs/>
              </w:rPr>
              <w:t>(Станция)</w:t>
            </w:r>
          </w:p>
          <w:p w:rsidR="006D7F90" w:rsidRPr="006D7F90" w:rsidRDefault="006D7F90" w:rsidP="006D7F90">
            <w:pPr>
              <w:rPr>
                <w:rFonts w:ascii="Arial" w:hAnsi="Arial" w:cs="Arial"/>
              </w:rPr>
            </w:pPr>
            <w:r w:rsidRPr="006D7F90">
              <w:rPr>
                <w:rFonts w:ascii="Arial" w:hAnsi="Arial" w:cs="Arial"/>
                <w:b/>
                <w:bCs/>
              </w:rPr>
              <w:t>назначения</w:t>
            </w:r>
          </w:p>
        </w:tc>
        <w:tc>
          <w:tcPr>
            <w:tcW w:w="826"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Род вагона</w:t>
            </w:r>
          </w:p>
        </w:tc>
        <w:tc>
          <w:tcPr>
            <w:tcW w:w="69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Кол-во</w:t>
            </w:r>
          </w:p>
        </w:tc>
        <w:tc>
          <w:tcPr>
            <w:tcW w:w="1121"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b/>
                <w:bCs/>
              </w:rPr>
              <w:t>Технические</w:t>
            </w:r>
            <w:r w:rsidRPr="006D7F90">
              <w:rPr>
                <w:rFonts w:ascii="Arial" w:hAnsi="Arial" w:cs="Arial"/>
                <w:b/>
                <w:bCs/>
              </w:rPr>
              <w:br/>
              <w:t>особенности</w:t>
            </w:r>
          </w:p>
        </w:tc>
        <w:tc>
          <w:tcPr>
            <w:tcW w:w="791"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Группа грузов</w:t>
            </w:r>
          </w:p>
        </w:tc>
        <w:tc>
          <w:tcPr>
            <w:tcW w:w="83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Валюта</w:t>
            </w:r>
          </w:p>
        </w:tc>
        <w:tc>
          <w:tcPr>
            <w:tcW w:w="76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Вид НДС</w:t>
            </w:r>
          </w:p>
        </w:tc>
        <w:tc>
          <w:tcPr>
            <w:tcW w:w="814"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Единица</w:t>
            </w:r>
          </w:p>
          <w:p w:rsidR="006D7F90" w:rsidRPr="006D7F90" w:rsidRDefault="006D7F90" w:rsidP="006D7F90">
            <w:pPr>
              <w:rPr>
                <w:rFonts w:ascii="Arial" w:hAnsi="Arial" w:cs="Arial"/>
              </w:rPr>
            </w:pPr>
            <w:proofErr w:type="spellStart"/>
            <w:r w:rsidRPr="006D7F90">
              <w:rPr>
                <w:rFonts w:ascii="Arial" w:hAnsi="Arial" w:cs="Arial"/>
                <w:b/>
                <w:bCs/>
              </w:rPr>
              <w:t>изм</w:t>
            </w:r>
            <w:proofErr w:type="spellEnd"/>
          </w:p>
        </w:tc>
        <w:tc>
          <w:tcPr>
            <w:tcW w:w="834"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b/>
                <w:bCs/>
              </w:rPr>
              <w:t>Нач. цена</w:t>
            </w:r>
          </w:p>
        </w:tc>
        <w:tc>
          <w:tcPr>
            <w:tcW w:w="686"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b/>
                <w:bCs/>
              </w:rPr>
              <w:t>Шаг торгов</w:t>
            </w:r>
          </w:p>
        </w:tc>
        <w:tc>
          <w:tcPr>
            <w:tcW w:w="768" w:type="dxa"/>
            <w:tcBorders>
              <w:top w:val="outset" w:sz="6" w:space="0" w:color="auto"/>
              <w:left w:val="outset" w:sz="6" w:space="0" w:color="auto"/>
              <w:bottom w:val="outset" w:sz="6" w:space="0" w:color="auto"/>
              <w:right w:val="outset" w:sz="6" w:space="0" w:color="auto"/>
            </w:tcBorders>
            <w:vAlign w:val="center"/>
            <w:hideMark/>
          </w:tcPr>
          <w:p w:rsidR="006D7F90" w:rsidRPr="006D7F90" w:rsidRDefault="006D7F90" w:rsidP="006D7F90">
            <w:pPr>
              <w:rPr>
                <w:rFonts w:ascii="Arial" w:hAnsi="Arial" w:cs="Arial"/>
              </w:rPr>
            </w:pPr>
            <w:r w:rsidRPr="006D7F90">
              <w:rPr>
                <w:rFonts w:ascii="Arial" w:hAnsi="Arial" w:cs="Arial"/>
                <w:b/>
                <w:bCs/>
              </w:rPr>
              <w:t>Важная</w:t>
            </w:r>
          </w:p>
          <w:p w:rsidR="006D7F90" w:rsidRPr="006D7F90" w:rsidRDefault="006D7F90" w:rsidP="006D7F90">
            <w:pPr>
              <w:rPr>
                <w:rFonts w:ascii="Arial" w:hAnsi="Arial" w:cs="Arial"/>
              </w:rPr>
            </w:pPr>
            <w:r w:rsidRPr="006D7F90">
              <w:rPr>
                <w:rFonts w:ascii="Arial" w:hAnsi="Arial" w:cs="Arial"/>
                <w:b/>
                <w:bCs/>
              </w:rPr>
              <w:t>инф-</w:t>
            </w:r>
            <w:proofErr w:type="spellStart"/>
            <w:r w:rsidRPr="006D7F90">
              <w:rPr>
                <w:rFonts w:ascii="Arial" w:hAnsi="Arial" w:cs="Arial"/>
                <w:b/>
                <w:bCs/>
              </w:rPr>
              <w:t>ция</w:t>
            </w:r>
            <w:proofErr w:type="spellEnd"/>
          </w:p>
        </w:tc>
      </w:tr>
      <w:tr w:rsidR="006D7F90" w:rsidRPr="006D7F90" w:rsidTr="00564E4D">
        <w:trPr>
          <w:trHeight w:val="263"/>
          <w:tblCellSpacing w:w="0" w:type="dxa"/>
        </w:trPr>
        <w:tc>
          <w:tcPr>
            <w:tcW w:w="442"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r w:rsidRPr="006D7F90">
              <w:rPr>
                <w:rFonts w:ascii="Arial" w:hAnsi="Arial" w:cs="Arial"/>
                <w:b/>
                <w:bCs/>
              </w:rPr>
              <w:t>1</w:t>
            </w:r>
          </w:p>
        </w:tc>
        <w:tc>
          <w:tcPr>
            <w:tcW w:w="905"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1923"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1129"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1006"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826"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69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1121"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791"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83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76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814"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834"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686"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c>
          <w:tcPr>
            <w:tcW w:w="768" w:type="dxa"/>
            <w:tcBorders>
              <w:top w:val="outset" w:sz="6" w:space="0" w:color="auto"/>
              <w:left w:val="outset" w:sz="6" w:space="0" w:color="auto"/>
              <w:bottom w:val="outset" w:sz="6" w:space="0" w:color="auto"/>
              <w:right w:val="outset" w:sz="6" w:space="0" w:color="auto"/>
            </w:tcBorders>
            <w:noWrap/>
            <w:vAlign w:val="center"/>
            <w:hideMark/>
          </w:tcPr>
          <w:p w:rsidR="006D7F90" w:rsidRPr="006D7F90" w:rsidRDefault="006D7F90" w:rsidP="006D7F90">
            <w:pPr>
              <w:rPr>
                <w:rFonts w:ascii="Arial" w:hAnsi="Arial" w:cs="Arial"/>
              </w:rPr>
            </w:pPr>
          </w:p>
        </w:tc>
      </w:tr>
    </w:tbl>
    <w:p w:rsidR="006D7F90" w:rsidRPr="006D7F90" w:rsidRDefault="006D7F90" w:rsidP="006D7F90">
      <w:pPr>
        <w:rPr>
          <w:rFonts w:ascii="Arial" w:hAnsi="Arial" w:cs="Arial"/>
        </w:rPr>
      </w:pPr>
    </w:p>
    <w:sectPr w:rsidR="006D7F90" w:rsidRPr="006D7F90" w:rsidSect="007326D0">
      <w:footerReference w:type="default" r:id="rId58"/>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D3" w:rsidRDefault="00BF04D3" w:rsidP="000409A1">
      <w:pPr>
        <w:spacing w:after="0" w:line="240" w:lineRule="auto"/>
      </w:pPr>
      <w:r>
        <w:separator/>
      </w:r>
    </w:p>
  </w:endnote>
  <w:endnote w:type="continuationSeparator" w:id="0">
    <w:p w:rsidR="00BF04D3" w:rsidRDefault="00BF04D3" w:rsidP="0004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780390"/>
      <w:docPartObj>
        <w:docPartGallery w:val="Page Numbers (Bottom of Page)"/>
        <w:docPartUnique/>
      </w:docPartObj>
    </w:sdtPr>
    <w:sdtEndPr/>
    <w:sdtContent>
      <w:p w:rsidR="006D7F90" w:rsidRDefault="006D7F90">
        <w:pPr>
          <w:pStyle w:val="ab"/>
          <w:jc w:val="right"/>
        </w:pPr>
        <w:r>
          <w:fldChar w:fldCharType="begin"/>
        </w:r>
        <w:r>
          <w:instrText>PAGE   \* MERGEFORMAT</w:instrText>
        </w:r>
        <w:r>
          <w:fldChar w:fldCharType="separate"/>
        </w:r>
        <w:r>
          <w:rPr>
            <w:noProof/>
          </w:rPr>
          <w:t>1</w:t>
        </w:r>
        <w:r>
          <w:fldChar w:fldCharType="end"/>
        </w:r>
      </w:p>
    </w:sdtContent>
  </w:sdt>
  <w:p w:rsidR="006D7F90" w:rsidRDefault="006D7F9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D3" w:rsidRDefault="00BF04D3" w:rsidP="000409A1">
      <w:pPr>
        <w:spacing w:after="0" w:line="240" w:lineRule="auto"/>
      </w:pPr>
      <w:r>
        <w:separator/>
      </w:r>
    </w:p>
  </w:footnote>
  <w:footnote w:type="continuationSeparator" w:id="0">
    <w:p w:rsidR="00BF04D3" w:rsidRDefault="00BF04D3" w:rsidP="00040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BE3"/>
    <w:multiLevelType w:val="multilevel"/>
    <w:tmpl w:val="994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754D"/>
    <w:multiLevelType w:val="multilevel"/>
    <w:tmpl w:val="C786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7448"/>
    <w:multiLevelType w:val="multilevel"/>
    <w:tmpl w:val="69C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A3CB1"/>
    <w:multiLevelType w:val="multilevel"/>
    <w:tmpl w:val="43A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70844"/>
    <w:multiLevelType w:val="multilevel"/>
    <w:tmpl w:val="7266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26468"/>
    <w:multiLevelType w:val="multilevel"/>
    <w:tmpl w:val="5DA4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D60FC"/>
    <w:multiLevelType w:val="multilevel"/>
    <w:tmpl w:val="E858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751CF"/>
    <w:multiLevelType w:val="multilevel"/>
    <w:tmpl w:val="63A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F1137"/>
    <w:multiLevelType w:val="multilevel"/>
    <w:tmpl w:val="16A4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FD20F1"/>
    <w:multiLevelType w:val="multilevel"/>
    <w:tmpl w:val="DDC6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B0F72"/>
    <w:multiLevelType w:val="multilevel"/>
    <w:tmpl w:val="6A3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6"/>
  </w:num>
  <w:num w:numId="5">
    <w:abstractNumId w:val="10"/>
  </w:num>
  <w:num w:numId="6">
    <w:abstractNumId w:val="1"/>
  </w:num>
  <w:num w:numId="7">
    <w:abstractNumId w:val="5"/>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84"/>
    <w:rsid w:val="00035056"/>
    <w:rsid w:val="000409A1"/>
    <w:rsid w:val="00047C14"/>
    <w:rsid w:val="00062A8D"/>
    <w:rsid w:val="00067824"/>
    <w:rsid w:val="00085B8E"/>
    <w:rsid w:val="000871FB"/>
    <w:rsid w:val="0009655F"/>
    <w:rsid w:val="000A1C29"/>
    <w:rsid w:val="000D4D27"/>
    <w:rsid w:val="00125A64"/>
    <w:rsid w:val="001576F1"/>
    <w:rsid w:val="0016084C"/>
    <w:rsid w:val="00181A9B"/>
    <w:rsid w:val="001869A9"/>
    <w:rsid w:val="00196E71"/>
    <w:rsid w:val="0022071A"/>
    <w:rsid w:val="00256184"/>
    <w:rsid w:val="002B04B2"/>
    <w:rsid w:val="002C7608"/>
    <w:rsid w:val="002D02D4"/>
    <w:rsid w:val="0032427D"/>
    <w:rsid w:val="00343E66"/>
    <w:rsid w:val="004B2617"/>
    <w:rsid w:val="00564E4D"/>
    <w:rsid w:val="00582E87"/>
    <w:rsid w:val="005F0816"/>
    <w:rsid w:val="00642CAD"/>
    <w:rsid w:val="00643E84"/>
    <w:rsid w:val="006745BF"/>
    <w:rsid w:val="006C2A52"/>
    <w:rsid w:val="006D7F90"/>
    <w:rsid w:val="006F3821"/>
    <w:rsid w:val="00714B0A"/>
    <w:rsid w:val="00731069"/>
    <w:rsid w:val="007326D0"/>
    <w:rsid w:val="00751100"/>
    <w:rsid w:val="00804570"/>
    <w:rsid w:val="00816C78"/>
    <w:rsid w:val="00861D2D"/>
    <w:rsid w:val="008D22F5"/>
    <w:rsid w:val="00965711"/>
    <w:rsid w:val="0097280D"/>
    <w:rsid w:val="00973C26"/>
    <w:rsid w:val="009A7DB6"/>
    <w:rsid w:val="009B27D2"/>
    <w:rsid w:val="00A024C7"/>
    <w:rsid w:val="00A161D1"/>
    <w:rsid w:val="00A43B2A"/>
    <w:rsid w:val="00B51E72"/>
    <w:rsid w:val="00B72CCB"/>
    <w:rsid w:val="00B87D82"/>
    <w:rsid w:val="00B94689"/>
    <w:rsid w:val="00BD6258"/>
    <w:rsid w:val="00BE73C2"/>
    <w:rsid w:val="00BF04D3"/>
    <w:rsid w:val="00BF2F06"/>
    <w:rsid w:val="00BF418B"/>
    <w:rsid w:val="00C5780E"/>
    <w:rsid w:val="00CB3FFD"/>
    <w:rsid w:val="00CD7D80"/>
    <w:rsid w:val="00D153AE"/>
    <w:rsid w:val="00D533C4"/>
    <w:rsid w:val="00D65622"/>
    <w:rsid w:val="00DC0C3B"/>
    <w:rsid w:val="00E23BBF"/>
    <w:rsid w:val="00E43A21"/>
    <w:rsid w:val="00EB2994"/>
    <w:rsid w:val="00EC13A9"/>
    <w:rsid w:val="00F04797"/>
    <w:rsid w:val="00F117D8"/>
    <w:rsid w:val="00FD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5DFB"/>
  <w15:chartTrackingRefBased/>
  <w15:docId w15:val="{300F0FDC-984B-4DE8-9E74-C0F6001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43E84"/>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3E84"/>
    <w:rPr>
      <w:rFonts w:ascii="Times New Roman" w:eastAsia="Times New Roman" w:hAnsi="Times New Roman" w:cs="Times New Roman"/>
      <w:sz w:val="36"/>
      <w:szCs w:val="36"/>
      <w:lang w:eastAsia="ru-RU"/>
    </w:rPr>
  </w:style>
  <w:style w:type="character" w:styleId="a3">
    <w:name w:val="Hyperlink"/>
    <w:basedOn w:val="a0"/>
    <w:uiPriority w:val="99"/>
    <w:unhideWhenUsed/>
    <w:rsid w:val="00643E84"/>
    <w:rPr>
      <w:color w:val="0782C1"/>
      <w:u w:val="single"/>
    </w:rPr>
  </w:style>
  <w:style w:type="paragraph" w:customStyle="1" w:styleId="rtejustify">
    <w:name w:val="rtejustify"/>
    <w:basedOn w:val="a"/>
    <w:rsid w:val="00643E8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ontent-accordiontitle-text">
    <w:name w:val="content-accordion__title-text"/>
    <w:basedOn w:val="a0"/>
    <w:rsid w:val="00643E84"/>
  </w:style>
  <w:style w:type="paragraph" w:styleId="a4">
    <w:name w:val="Normal (Web)"/>
    <w:basedOn w:val="a"/>
    <w:uiPriority w:val="99"/>
    <w:unhideWhenUsed/>
    <w:rsid w:val="00643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3E84"/>
    <w:rPr>
      <w:i/>
      <w:iCs/>
    </w:rPr>
  </w:style>
  <w:style w:type="paragraph" w:customStyle="1" w:styleId="ng-binding">
    <w:name w:val="ng-binding"/>
    <w:basedOn w:val="a"/>
    <w:rsid w:val="00EB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B2994"/>
    <w:rPr>
      <w:b/>
      <w:bCs/>
    </w:rPr>
  </w:style>
  <w:style w:type="character" w:customStyle="1" w:styleId="apple-converted-space">
    <w:name w:val="apple-converted-space"/>
    <w:basedOn w:val="a0"/>
    <w:rsid w:val="00EB2994"/>
  </w:style>
  <w:style w:type="character" w:customStyle="1" w:styleId="ng-binding1">
    <w:name w:val="ng-binding1"/>
    <w:basedOn w:val="a0"/>
    <w:rsid w:val="00EB2994"/>
  </w:style>
  <w:style w:type="paragraph" w:styleId="a7">
    <w:name w:val="Balloon Text"/>
    <w:basedOn w:val="a"/>
    <w:link w:val="a8"/>
    <w:uiPriority w:val="99"/>
    <w:semiHidden/>
    <w:unhideWhenUsed/>
    <w:rsid w:val="001576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76F1"/>
    <w:rPr>
      <w:rFonts w:ascii="Segoe UI" w:hAnsi="Segoe UI" w:cs="Segoe UI"/>
      <w:sz w:val="18"/>
      <w:szCs w:val="18"/>
    </w:rPr>
  </w:style>
  <w:style w:type="paragraph" w:styleId="a9">
    <w:name w:val="header"/>
    <w:basedOn w:val="a"/>
    <w:link w:val="aa"/>
    <w:uiPriority w:val="99"/>
    <w:unhideWhenUsed/>
    <w:rsid w:val="000409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409A1"/>
  </w:style>
  <w:style w:type="paragraph" w:styleId="ab">
    <w:name w:val="footer"/>
    <w:basedOn w:val="a"/>
    <w:link w:val="ac"/>
    <w:uiPriority w:val="99"/>
    <w:unhideWhenUsed/>
    <w:rsid w:val="000409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9A1"/>
  </w:style>
  <w:style w:type="table" w:styleId="ad">
    <w:name w:val="Grid Table Light"/>
    <w:basedOn w:val="a1"/>
    <w:uiPriority w:val="40"/>
    <w:rsid w:val="00196E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196E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e">
    <w:name w:val="Table Grid"/>
    <w:basedOn w:val="a1"/>
    <w:uiPriority w:val="39"/>
    <w:rsid w:val="0019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196E7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af">
    <w:name w:val="Unresolved Mention"/>
    <w:basedOn w:val="a0"/>
    <w:uiPriority w:val="99"/>
    <w:semiHidden/>
    <w:unhideWhenUsed/>
    <w:rsid w:val="006D7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518">
      <w:bodyDiv w:val="1"/>
      <w:marLeft w:val="0"/>
      <w:marRight w:val="0"/>
      <w:marTop w:val="0"/>
      <w:marBottom w:val="0"/>
      <w:divBdr>
        <w:top w:val="none" w:sz="0" w:space="0" w:color="auto"/>
        <w:left w:val="none" w:sz="0" w:space="0" w:color="auto"/>
        <w:bottom w:val="none" w:sz="0" w:space="0" w:color="auto"/>
        <w:right w:val="none" w:sz="0" w:space="0" w:color="auto"/>
      </w:divBdr>
    </w:div>
    <w:div w:id="381901786">
      <w:bodyDiv w:val="1"/>
      <w:marLeft w:val="0"/>
      <w:marRight w:val="0"/>
      <w:marTop w:val="0"/>
      <w:marBottom w:val="0"/>
      <w:divBdr>
        <w:top w:val="none" w:sz="0" w:space="0" w:color="auto"/>
        <w:left w:val="none" w:sz="0" w:space="0" w:color="auto"/>
        <w:bottom w:val="none" w:sz="0" w:space="0" w:color="auto"/>
        <w:right w:val="none" w:sz="0" w:space="0" w:color="auto"/>
      </w:divBdr>
    </w:div>
    <w:div w:id="606038152">
      <w:bodyDiv w:val="1"/>
      <w:marLeft w:val="0"/>
      <w:marRight w:val="0"/>
      <w:marTop w:val="0"/>
      <w:marBottom w:val="0"/>
      <w:divBdr>
        <w:top w:val="none" w:sz="0" w:space="0" w:color="auto"/>
        <w:left w:val="none" w:sz="0" w:space="0" w:color="auto"/>
        <w:bottom w:val="none" w:sz="0" w:space="0" w:color="auto"/>
        <w:right w:val="none" w:sz="0" w:space="0" w:color="auto"/>
      </w:divBdr>
    </w:div>
    <w:div w:id="65195513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00030659">
          <w:marLeft w:val="0"/>
          <w:marRight w:val="0"/>
          <w:marTop w:val="0"/>
          <w:marBottom w:val="0"/>
          <w:divBdr>
            <w:top w:val="none" w:sz="0" w:space="0" w:color="auto"/>
            <w:left w:val="none" w:sz="0" w:space="0" w:color="auto"/>
            <w:bottom w:val="none" w:sz="0" w:space="0" w:color="auto"/>
            <w:right w:val="none" w:sz="0" w:space="0" w:color="auto"/>
          </w:divBdr>
          <w:divsChild>
            <w:div w:id="390467200">
              <w:marLeft w:val="0"/>
              <w:marRight w:val="0"/>
              <w:marTop w:val="0"/>
              <w:marBottom w:val="0"/>
              <w:divBdr>
                <w:top w:val="none" w:sz="0" w:space="0" w:color="auto"/>
                <w:left w:val="none" w:sz="0" w:space="0" w:color="auto"/>
                <w:bottom w:val="none" w:sz="0" w:space="0" w:color="auto"/>
                <w:right w:val="none" w:sz="0" w:space="0" w:color="auto"/>
              </w:divBdr>
              <w:divsChild>
                <w:div w:id="46496718">
                  <w:marLeft w:val="0"/>
                  <w:marRight w:val="0"/>
                  <w:marTop w:val="0"/>
                  <w:marBottom w:val="0"/>
                  <w:divBdr>
                    <w:top w:val="none" w:sz="0" w:space="0" w:color="auto"/>
                    <w:left w:val="none" w:sz="0" w:space="0" w:color="auto"/>
                    <w:bottom w:val="none" w:sz="0" w:space="0" w:color="auto"/>
                    <w:right w:val="none" w:sz="0" w:space="0" w:color="auto"/>
                  </w:divBdr>
                </w:div>
                <w:div w:id="125972716">
                  <w:marLeft w:val="0"/>
                  <w:marRight w:val="0"/>
                  <w:marTop w:val="0"/>
                  <w:marBottom w:val="0"/>
                  <w:divBdr>
                    <w:top w:val="none" w:sz="0" w:space="0" w:color="auto"/>
                    <w:left w:val="none" w:sz="0" w:space="0" w:color="auto"/>
                    <w:bottom w:val="none" w:sz="0" w:space="0" w:color="auto"/>
                    <w:right w:val="none" w:sz="0" w:space="0" w:color="auto"/>
                  </w:divBdr>
                </w:div>
                <w:div w:id="176693969">
                  <w:marLeft w:val="0"/>
                  <w:marRight w:val="0"/>
                  <w:marTop w:val="0"/>
                  <w:marBottom w:val="0"/>
                  <w:divBdr>
                    <w:top w:val="none" w:sz="0" w:space="0" w:color="auto"/>
                    <w:left w:val="none" w:sz="0" w:space="0" w:color="auto"/>
                    <w:bottom w:val="none" w:sz="0" w:space="0" w:color="auto"/>
                    <w:right w:val="none" w:sz="0" w:space="0" w:color="auto"/>
                  </w:divBdr>
                </w:div>
                <w:div w:id="207843154">
                  <w:marLeft w:val="0"/>
                  <w:marRight w:val="0"/>
                  <w:marTop w:val="0"/>
                  <w:marBottom w:val="0"/>
                  <w:divBdr>
                    <w:top w:val="none" w:sz="0" w:space="0" w:color="auto"/>
                    <w:left w:val="none" w:sz="0" w:space="0" w:color="auto"/>
                    <w:bottom w:val="none" w:sz="0" w:space="0" w:color="auto"/>
                    <w:right w:val="none" w:sz="0" w:space="0" w:color="auto"/>
                  </w:divBdr>
                </w:div>
                <w:div w:id="451436522">
                  <w:marLeft w:val="0"/>
                  <w:marRight w:val="0"/>
                  <w:marTop w:val="0"/>
                  <w:marBottom w:val="0"/>
                  <w:divBdr>
                    <w:top w:val="none" w:sz="0" w:space="0" w:color="auto"/>
                    <w:left w:val="none" w:sz="0" w:space="0" w:color="auto"/>
                    <w:bottom w:val="none" w:sz="0" w:space="0" w:color="auto"/>
                    <w:right w:val="none" w:sz="0" w:space="0" w:color="auto"/>
                  </w:divBdr>
                </w:div>
                <w:div w:id="490341141">
                  <w:marLeft w:val="0"/>
                  <w:marRight w:val="0"/>
                  <w:marTop w:val="0"/>
                  <w:marBottom w:val="0"/>
                  <w:divBdr>
                    <w:top w:val="none" w:sz="0" w:space="0" w:color="auto"/>
                    <w:left w:val="none" w:sz="0" w:space="0" w:color="auto"/>
                    <w:bottom w:val="none" w:sz="0" w:space="0" w:color="auto"/>
                    <w:right w:val="none" w:sz="0" w:space="0" w:color="auto"/>
                  </w:divBdr>
                </w:div>
                <w:div w:id="621813882">
                  <w:marLeft w:val="0"/>
                  <w:marRight w:val="0"/>
                  <w:marTop w:val="0"/>
                  <w:marBottom w:val="0"/>
                  <w:divBdr>
                    <w:top w:val="none" w:sz="0" w:space="0" w:color="auto"/>
                    <w:left w:val="none" w:sz="0" w:space="0" w:color="auto"/>
                    <w:bottom w:val="none" w:sz="0" w:space="0" w:color="auto"/>
                    <w:right w:val="none" w:sz="0" w:space="0" w:color="auto"/>
                  </w:divBdr>
                </w:div>
                <w:div w:id="648173382">
                  <w:marLeft w:val="0"/>
                  <w:marRight w:val="0"/>
                  <w:marTop w:val="0"/>
                  <w:marBottom w:val="0"/>
                  <w:divBdr>
                    <w:top w:val="none" w:sz="0" w:space="0" w:color="auto"/>
                    <w:left w:val="none" w:sz="0" w:space="0" w:color="auto"/>
                    <w:bottom w:val="none" w:sz="0" w:space="0" w:color="auto"/>
                    <w:right w:val="none" w:sz="0" w:space="0" w:color="auto"/>
                  </w:divBdr>
                </w:div>
                <w:div w:id="682438039">
                  <w:marLeft w:val="0"/>
                  <w:marRight w:val="0"/>
                  <w:marTop w:val="0"/>
                  <w:marBottom w:val="0"/>
                  <w:divBdr>
                    <w:top w:val="none" w:sz="0" w:space="0" w:color="auto"/>
                    <w:left w:val="none" w:sz="0" w:space="0" w:color="auto"/>
                    <w:bottom w:val="none" w:sz="0" w:space="0" w:color="auto"/>
                    <w:right w:val="none" w:sz="0" w:space="0" w:color="auto"/>
                  </w:divBdr>
                </w:div>
                <w:div w:id="800731660">
                  <w:marLeft w:val="0"/>
                  <w:marRight w:val="0"/>
                  <w:marTop w:val="0"/>
                  <w:marBottom w:val="0"/>
                  <w:divBdr>
                    <w:top w:val="none" w:sz="0" w:space="0" w:color="auto"/>
                    <w:left w:val="none" w:sz="0" w:space="0" w:color="auto"/>
                    <w:bottom w:val="none" w:sz="0" w:space="0" w:color="auto"/>
                    <w:right w:val="none" w:sz="0" w:space="0" w:color="auto"/>
                  </w:divBdr>
                </w:div>
                <w:div w:id="859665386">
                  <w:marLeft w:val="0"/>
                  <w:marRight w:val="0"/>
                  <w:marTop w:val="0"/>
                  <w:marBottom w:val="0"/>
                  <w:divBdr>
                    <w:top w:val="none" w:sz="0" w:space="0" w:color="auto"/>
                    <w:left w:val="none" w:sz="0" w:space="0" w:color="auto"/>
                    <w:bottom w:val="none" w:sz="0" w:space="0" w:color="auto"/>
                    <w:right w:val="none" w:sz="0" w:space="0" w:color="auto"/>
                  </w:divBdr>
                </w:div>
                <w:div w:id="862985685">
                  <w:marLeft w:val="0"/>
                  <w:marRight w:val="0"/>
                  <w:marTop w:val="0"/>
                  <w:marBottom w:val="0"/>
                  <w:divBdr>
                    <w:top w:val="none" w:sz="0" w:space="0" w:color="auto"/>
                    <w:left w:val="none" w:sz="0" w:space="0" w:color="auto"/>
                    <w:bottom w:val="none" w:sz="0" w:space="0" w:color="auto"/>
                    <w:right w:val="none" w:sz="0" w:space="0" w:color="auto"/>
                  </w:divBdr>
                </w:div>
                <w:div w:id="935207932">
                  <w:marLeft w:val="0"/>
                  <w:marRight w:val="0"/>
                  <w:marTop w:val="0"/>
                  <w:marBottom w:val="0"/>
                  <w:divBdr>
                    <w:top w:val="none" w:sz="0" w:space="0" w:color="auto"/>
                    <w:left w:val="none" w:sz="0" w:space="0" w:color="auto"/>
                    <w:bottom w:val="none" w:sz="0" w:space="0" w:color="auto"/>
                    <w:right w:val="none" w:sz="0" w:space="0" w:color="auto"/>
                  </w:divBdr>
                </w:div>
                <w:div w:id="936911116">
                  <w:marLeft w:val="0"/>
                  <w:marRight w:val="0"/>
                  <w:marTop w:val="0"/>
                  <w:marBottom w:val="0"/>
                  <w:divBdr>
                    <w:top w:val="none" w:sz="0" w:space="0" w:color="auto"/>
                    <w:left w:val="none" w:sz="0" w:space="0" w:color="auto"/>
                    <w:bottom w:val="none" w:sz="0" w:space="0" w:color="auto"/>
                    <w:right w:val="none" w:sz="0" w:space="0" w:color="auto"/>
                  </w:divBdr>
                </w:div>
                <w:div w:id="1065757184">
                  <w:marLeft w:val="0"/>
                  <w:marRight w:val="0"/>
                  <w:marTop w:val="0"/>
                  <w:marBottom w:val="0"/>
                  <w:divBdr>
                    <w:top w:val="none" w:sz="0" w:space="0" w:color="auto"/>
                    <w:left w:val="none" w:sz="0" w:space="0" w:color="auto"/>
                    <w:bottom w:val="none" w:sz="0" w:space="0" w:color="auto"/>
                    <w:right w:val="none" w:sz="0" w:space="0" w:color="auto"/>
                  </w:divBdr>
                </w:div>
                <w:div w:id="1088888324">
                  <w:marLeft w:val="0"/>
                  <w:marRight w:val="0"/>
                  <w:marTop w:val="0"/>
                  <w:marBottom w:val="0"/>
                  <w:divBdr>
                    <w:top w:val="none" w:sz="0" w:space="0" w:color="auto"/>
                    <w:left w:val="none" w:sz="0" w:space="0" w:color="auto"/>
                    <w:bottom w:val="none" w:sz="0" w:space="0" w:color="auto"/>
                    <w:right w:val="none" w:sz="0" w:space="0" w:color="auto"/>
                  </w:divBdr>
                </w:div>
                <w:div w:id="1090541304">
                  <w:marLeft w:val="0"/>
                  <w:marRight w:val="0"/>
                  <w:marTop w:val="0"/>
                  <w:marBottom w:val="0"/>
                  <w:divBdr>
                    <w:top w:val="none" w:sz="0" w:space="0" w:color="auto"/>
                    <w:left w:val="none" w:sz="0" w:space="0" w:color="auto"/>
                    <w:bottom w:val="none" w:sz="0" w:space="0" w:color="auto"/>
                    <w:right w:val="none" w:sz="0" w:space="0" w:color="auto"/>
                  </w:divBdr>
                </w:div>
                <w:div w:id="1097599573">
                  <w:marLeft w:val="0"/>
                  <w:marRight w:val="0"/>
                  <w:marTop w:val="0"/>
                  <w:marBottom w:val="0"/>
                  <w:divBdr>
                    <w:top w:val="none" w:sz="0" w:space="0" w:color="auto"/>
                    <w:left w:val="none" w:sz="0" w:space="0" w:color="auto"/>
                    <w:bottom w:val="none" w:sz="0" w:space="0" w:color="auto"/>
                    <w:right w:val="none" w:sz="0" w:space="0" w:color="auto"/>
                  </w:divBdr>
                </w:div>
                <w:div w:id="1232696482">
                  <w:marLeft w:val="0"/>
                  <w:marRight w:val="0"/>
                  <w:marTop w:val="0"/>
                  <w:marBottom w:val="0"/>
                  <w:divBdr>
                    <w:top w:val="none" w:sz="0" w:space="0" w:color="auto"/>
                    <w:left w:val="none" w:sz="0" w:space="0" w:color="auto"/>
                    <w:bottom w:val="none" w:sz="0" w:space="0" w:color="auto"/>
                    <w:right w:val="none" w:sz="0" w:space="0" w:color="auto"/>
                  </w:divBdr>
                </w:div>
                <w:div w:id="1236553059">
                  <w:marLeft w:val="0"/>
                  <w:marRight w:val="0"/>
                  <w:marTop w:val="0"/>
                  <w:marBottom w:val="0"/>
                  <w:divBdr>
                    <w:top w:val="none" w:sz="0" w:space="0" w:color="auto"/>
                    <w:left w:val="none" w:sz="0" w:space="0" w:color="auto"/>
                    <w:bottom w:val="none" w:sz="0" w:space="0" w:color="auto"/>
                    <w:right w:val="none" w:sz="0" w:space="0" w:color="auto"/>
                  </w:divBdr>
                </w:div>
                <w:div w:id="1252936919">
                  <w:marLeft w:val="0"/>
                  <w:marRight w:val="0"/>
                  <w:marTop w:val="0"/>
                  <w:marBottom w:val="0"/>
                  <w:divBdr>
                    <w:top w:val="none" w:sz="0" w:space="0" w:color="auto"/>
                    <w:left w:val="none" w:sz="0" w:space="0" w:color="auto"/>
                    <w:bottom w:val="none" w:sz="0" w:space="0" w:color="auto"/>
                    <w:right w:val="none" w:sz="0" w:space="0" w:color="auto"/>
                  </w:divBdr>
                </w:div>
                <w:div w:id="1539275252">
                  <w:marLeft w:val="0"/>
                  <w:marRight w:val="0"/>
                  <w:marTop w:val="0"/>
                  <w:marBottom w:val="0"/>
                  <w:divBdr>
                    <w:top w:val="none" w:sz="0" w:space="0" w:color="auto"/>
                    <w:left w:val="none" w:sz="0" w:space="0" w:color="auto"/>
                    <w:bottom w:val="none" w:sz="0" w:space="0" w:color="auto"/>
                    <w:right w:val="none" w:sz="0" w:space="0" w:color="auto"/>
                  </w:divBdr>
                </w:div>
                <w:div w:id="1640645003">
                  <w:marLeft w:val="0"/>
                  <w:marRight w:val="0"/>
                  <w:marTop w:val="0"/>
                  <w:marBottom w:val="0"/>
                  <w:divBdr>
                    <w:top w:val="none" w:sz="0" w:space="0" w:color="auto"/>
                    <w:left w:val="none" w:sz="0" w:space="0" w:color="auto"/>
                    <w:bottom w:val="none" w:sz="0" w:space="0" w:color="auto"/>
                    <w:right w:val="none" w:sz="0" w:space="0" w:color="auto"/>
                  </w:divBdr>
                </w:div>
                <w:div w:id="1793136403">
                  <w:marLeft w:val="0"/>
                  <w:marRight w:val="0"/>
                  <w:marTop w:val="0"/>
                  <w:marBottom w:val="0"/>
                  <w:divBdr>
                    <w:top w:val="none" w:sz="0" w:space="0" w:color="auto"/>
                    <w:left w:val="none" w:sz="0" w:space="0" w:color="auto"/>
                    <w:bottom w:val="none" w:sz="0" w:space="0" w:color="auto"/>
                    <w:right w:val="none" w:sz="0" w:space="0" w:color="auto"/>
                  </w:divBdr>
                </w:div>
                <w:div w:id="1834177242">
                  <w:marLeft w:val="0"/>
                  <w:marRight w:val="0"/>
                  <w:marTop w:val="0"/>
                  <w:marBottom w:val="0"/>
                  <w:divBdr>
                    <w:top w:val="none" w:sz="0" w:space="0" w:color="auto"/>
                    <w:left w:val="none" w:sz="0" w:space="0" w:color="auto"/>
                    <w:bottom w:val="none" w:sz="0" w:space="0" w:color="auto"/>
                    <w:right w:val="none" w:sz="0" w:space="0" w:color="auto"/>
                  </w:divBdr>
                </w:div>
                <w:div w:id="1888566934">
                  <w:marLeft w:val="0"/>
                  <w:marRight w:val="0"/>
                  <w:marTop w:val="0"/>
                  <w:marBottom w:val="0"/>
                  <w:divBdr>
                    <w:top w:val="none" w:sz="0" w:space="0" w:color="auto"/>
                    <w:left w:val="none" w:sz="0" w:space="0" w:color="auto"/>
                    <w:bottom w:val="none" w:sz="0" w:space="0" w:color="auto"/>
                    <w:right w:val="none" w:sz="0" w:space="0" w:color="auto"/>
                  </w:divBdr>
                </w:div>
                <w:div w:id="1906643707">
                  <w:marLeft w:val="0"/>
                  <w:marRight w:val="0"/>
                  <w:marTop w:val="0"/>
                  <w:marBottom w:val="0"/>
                  <w:divBdr>
                    <w:top w:val="none" w:sz="0" w:space="0" w:color="auto"/>
                    <w:left w:val="none" w:sz="0" w:space="0" w:color="auto"/>
                    <w:bottom w:val="none" w:sz="0" w:space="0" w:color="auto"/>
                    <w:right w:val="none" w:sz="0" w:space="0" w:color="auto"/>
                  </w:divBdr>
                </w:div>
                <w:div w:id="1925142305">
                  <w:marLeft w:val="0"/>
                  <w:marRight w:val="0"/>
                  <w:marTop w:val="0"/>
                  <w:marBottom w:val="0"/>
                  <w:divBdr>
                    <w:top w:val="none" w:sz="0" w:space="0" w:color="auto"/>
                    <w:left w:val="none" w:sz="0" w:space="0" w:color="auto"/>
                    <w:bottom w:val="none" w:sz="0" w:space="0" w:color="auto"/>
                    <w:right w:val="none" w:sz="0" w:space="0" w:color="auto"/>
                  </w:divBdr>
                </w:div>
                <w:div w:id="2123375307">
                  <w:marLeft w:val="0"/>
                  <w:marRight w:val="0"/>
                  <w:marTop w:val="0"/>
                  <w:marBottom w:val="0"/>
                  <w:divBdr>
                    <w:top w:val="none" w:sz="0" w:space="0" w:color="auto"/>
                    <w:left w:val="none" w:sz="0" w:space="0" w:color="auto"/>
                    <w:bottom w:val="none" w:sz="0" w:space="0" w:color="auto"/>
                    <w:right w:val="none" w:sz="0" w:space="0" w:color="auto"/>
                  </w:divBdr>
                </w:div>
                <w:div w:id="2127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1015">
      <w:bodyDiv w:val="1"/>
      <w:marLeft w:val="0"/>
      <w:marRight w:val="0"/>
      <w:marTop w:val="0"/>
      <w:marBottom w:val="0"/>
      <w:divBdr>
        <w:top w:val="none" w:sz="0" w:space="0" w:color="auto"/>
        <w:left w:val="none" w:sz="0" w:space="0" w:color="auto"/>
        <w:bottom w:val="none" w:sz="0" w:space="0" w:color="auto"/>
        <w:right w:val="none" w:sz="0" w:space="0" w:color="auto"/>
      </w:divBdr>
    </w:div>
    <w:div w:id="800226468">
      <w:bodyDiv w:val="1"/>
      <w:marLeft w:val="0"/>
      <w:marRight w:val="0"/>
      <w:marTop w:val="0"/>
      <w:marBottom w:val="0"/>
      <w:divBdr>
        <w:top w:val="none" w:sz="0" w:space="0" w:color="auto"/>
        <w:left w:val="none" w:sz="0" w:space="0" w:color="auto"/>
        <w:bottom w:val="none" w:sz="0" w:space="0" w:color="auto"/>
        <w:right w:val="none" w:sz="0" w:space="0" w:color="auto"/>
      </w:divBdr>
    </w:div>
    <w:div w:id="806629594">
      <w:bodyDiv w:val="1"/>
      <w:marLeft w:val="0"/>
      <w:marRight w:val="0"/>
      <w:marTop w:val="0"/>
      <w:marBottom w:val="0"/>
      <w:divBdr>
        <w:top w:val="none" w:sz="0" w:space="0" w:color="auto"/>
        <w:left w:val="none" w:sz="0" w:space="0" w:color="auto"/>
        <w:bottom w:val="none" w:sz="0" w:space="0" w:color="auto"/>
        <w:right w:val="none" w:sz="0" w:space="0" w:color="auto"/>
      </w:divBdr>
    </w:div>
    <w:div w:id="1005590477">
      <w:bodyDiv w:val="1"/>
      <w:marLeft w:val="0"/>
      <w:marRight w:val="0"/>
      <w:marTop w:val="0"/>
      <w:marBottom w:val="0"/>
      <w:divBdr>
        <w:top w:val="none" w:sz="0" w:space="0" w:color="auto"/>
        <w:left w:val="none" w:sz="0" w:space="0" w:color="auto"/>
        <w:bottom w:val="none" w:sz="0" w:space="0" w:color="auto"/>
        <w:right w:val="none" w:sz="0" w:space="0" w:color="auto"/>
      </w:divBdr>
    </w:div>
    <w:div w:id="1084497732">
      <w:bodyDiv w:val="1"/>
      <w:marLeft w:val="0"/>
      <w:marRight w:val="0"/>
      <w:marTop w:val="0"/>
      <w:marBottom w:val="0"/>
      <w:divBdr>
        <w:top w:val="none" w:sz="0" w:space="0" w:color="auto"/>
        <w:left w:val="none" w:sz="0" w:space="0" w:color="auto"/>
        <w:bottom w:val="none" w:sz="0" w:space="0" w:color="auto"/>
        <w:right w:val="none" w:sz="0" w:space="0" w:color="auto"/>
      </w:divBdr>
    </w:div>
    <w:div w:id="1649090988">
      <w:bodyDiv w:val="1"/>
      <w:marLeft w:val="0"/>
      <w:marRight w:val="0"/>
      <w:marTop w:val="0"/>
      <w:marBottom w:val="0"/>
      <w:divBdr>
        <w:top w:val="none" w:sz="0" w:space="0" w:color="auto"/>
        <w:left w:val="none" w:sz="0" w:space="0" w:color="auto"/>
        <w:bottom w:val="none" w:sz="0" w:space="0" w:color="auto"/>
        <w:right w:val="none" w:sz="0" w:space="0" w:color="auto"/>
      </w:divBdr>
      <w:divsChild>
        <w:div w:id="1230191609">
          <w:marLeft w:val="0"/>
          <w:marRight w:val="0"/>
          <w:marTop w:val="0"/>
          <w:marBottom w:val="0"/>
          <w:divBdr>
            <w:top w:val="none" w:sz="0" w:space="0" w:color="auto"/>
            <w:left w:val="none" w:sz="0" w:space="0" w:color="auto"/>
            <w:bottom w:val="none" w:sz="0" w:space="0" w:color="auto"/>
            <w:right w:val="none" w:sz="0" w:space="0" w:color="auto"/>
          </w:divBdr>
          <w:divsChild>
            <w:div w:id="105349100">
              <w:marLeft w:val="0"/>
              <w:marRight w:val="0"/>
              <w:marTop w:val="0"/>
              <w:marBottom w:val="0"/>
              <w:divBdr>
                <w:top w:val="none" w:sz="0" w:space="0" w:color="auto"/>
                <w:left w:val="none" w:sz="0" w:space="0" w:color="auto"/>
                <w:bottom w:val="none" w:sz="0" w:space="0" w:color="auto"/>
                <w:right w:val="none" w:sz="0" w:space="0" w:color="auto"/>
              </w:divBdr>
            </w:div>
            <w:div w:id="81755533">
              <w:marLeft w:val="0"/>
              <w:marRight w:val="0"/>
              <w:marTop w:val="0"/>
              <w:marBottom w:val="0"/>
              <w:divBdr>
                <w:top w:val="none" w:sz="0" w:space="0" w:color="auto"/>
                <w:left w:val="none" w:sz="0" w:space="0" w:color="auto"/>
                <w:bottom w:val="none" w:sz="0" w:space="0" w:color="auto"/>
                <w:right w:val="none" w:sz="0" w:space="0" w:color="auto"/>
              </w:divBdr>
            </w:div>
            <w:div w:id="1157765683">
              <w:marLeft w:val="0"/>
              <w:marRight w:val="0"/>
              <w:marTop w:val="0"/>
              <w:marBottom w:val="0"/>
              <w:divBdr>
                <w:top w:val="none" w:sz="0" w:space="0" w:color="auto"/>
                <w:left w:val="none" w:sz="0" w:space="0" w:color="auto"/>
                <w:bottom w:val="none" w:sz="0" w:space="0" w:color="auto"/>
                <w:right w:val="none" w:sz="0" w:space="0" w:color="auto"/>
              </w:divBdr>
            </w:div>
            <w:div w:id="670107468">
              <w:marLeft w:val="0"/>
              <w:marRight w:val="0"/>
              <w:marTop w:val="0"/>
              <w:marBottom w:val="0"/>
              <w:divBdr>
                <w:top w:val="none" w:sz="0" w:space="0" w:color="auto"/>
                <w:left w:val="none" w:sz="0" w:space="0" w:color="auto"/>
                <w:bottom w:val="none" w:sz="0" w:space="0" w:color="auto"/>
                <w:right w:val="none" w:sz="0" w:space="0" w:color="auto"/>
              </w:divBdr>
            </w:div>
            <w:div w:id="1770465208">
              <w:marLeft w:val="0"/>
              <w:marRight w:val="0"/>
              <w:marTop w:val="0"/>
              <w:marBottom w:val="0"/>
              <w:divBdr>
                <w:top w:val="none" w:sz="0" w:space="0" w:color="auto"/>
                <w:left w:val="none" w:sz="0" w:space="0" w:color="auto"/>
                <w:bottom w:val="none" w:sz="0" w:space="0" w:color="auto"/>
                <w:right w:val="none" w:sz="0" w:space="0" w:color="auto"/>
              </w:divBdr>
            </w:div>
            <w:div w:id="1180966724">
              <w:marLeft w:val="0"/>
              <w:marRight w:val="0"/>
              <w:marTop w:val="0"/>
              <w:marBottom w:val="0"/>
              <w:divBdr>
                <w:top w:val="none" w:sz="0" w:space="0" w:color="auto"/>
                <w:left w:val="none" w:sz="0" w:space="0" w:color="auto"/>
                <w:bottom w:val="none" w:sz="0" w:space="0" w:color="auto"/>
                <w:right w:val="none" w:sz="0" w:space="0" w:color="auto"/>
              </w:divBdr>
            </w:div>
            <w:div w:id="42220890">
              <w:marLeft w:val="0"/>
              <w:marRight w:val="0"/>
              <w:marTop w:val="0"/>
              <w:marBottom w:val="0"/>
              <w:divBdr>
                <w:top w:val="none" w:sz="0" w:space="0" w:color="auto"/>
                <w:left w:val="none" w:sz="0" w:space="0" w:color="auto"/>
                <w:bottom w:val="none" w:sz="0" w:space="0" w:color="auto"/>
                <w:right w:val="none" w:sz="0" w:space="0" w:color="auto"/>
              </w:divBdr>
            </w:div>
            <w:div w:id="927076350">
              <w:marLeft w:val="0"/>
              <w:marRight w:val="0"/>
              <w:marTop w:val="0"/>
              <w:marBottom w:val="0"/>
              <w:divBdr>
                <w:top w:val="none" w:sz="0" w:space="0" w:color="auto"/>
                <w:left w:val="none" w:sz="0" w:space="0" w:color="auto"/>
                <w:bottom w:val="none" w:sz="0" w:space="0" w:color="auto"/>
                <w:right w:val="none" w:sz="0" w:space="0" w:color="auto"/>
              </w:divBdr>
            </w:div>
            <w:div w:id="754135836">
              <w:marLeft w:val="0"/>
              <w:marRight w:val="0"/>
              <w:marTop w:val="0"/>
              <w:marBottom w:val="0"/>
              <w:divBdr>
                <w:top w:val="none" w:sz="0" w:space="0" w:color="auto"/>
                <w:left w:val="none" w:sz="0" w:space="0" w:color="auto"/>
                <w:bottom w:val="none" w:sz="0" w:space="0" w:color="auto"/>
                <w:right w:val="none" w:sz="0" w:space="0" w:color="auto"/>
              </w:divBdr>
            </w:div>
            <w:div w:id="1286765411">
              <w:marLeft w:val="0"/>
              <w:marRight w:val="0"/>
              <w:marTop w:val="0"/>
              <w:marBottom w:val="0"/>
              <w:divBdr>
                <w:top w:val="none" w:sz="0" w:space="0" w:color="auto"/>
                <w:left w:val="none" w:sz="0" w:space="0" w:color="auto"/>
                <w:bottom w:val="none" w:sz="0" w:space="0" w:color="auto"/>
                <w:right w:val="none" w:sz="0" w:space="0" w:color="auto"/>
              </w:divBdr>
            </w:div>
            <w:div w:id="1126464901">
              <w:marLeft w:val="0"/>
              <w:marRight w:val="0"/>
              <w:marTop w:val="0"/>
              <w:marBottom w:val="0"/>
              <w:divBdr>
                <w:top w:val="none" w:sz="0" w:space="0" w:color="auto"/>
                <w:left w:val="none" w:sz="0" w:space="0" w:color="auto"/>
                <w:bottom w:val="none" w:sz="0" w:space="0" w:color="auto"/>
                <w:right w:val="none" w:sz="0" w:space="0" w:color="auto"/>
              </w:divBdr>
            </w:div>
            <w:div w:id="325523850">
              <w:marLeft w:val="0"/>
              <w:marRight w:val="0"/>
              <w:marTop w:val="0"/>
              <w:marBottom w:val="0"/>
              <w:divBdr>
                <w:top w:val="none" w:sz="0" w:space="0" w:color="auto"/>
                <w:left w:val="none" w:sz="0" w:space="0" w:color="auto"/>
                <w:bottom w:val="none" w:sz="0" w:space="0" w:color="auto"/>
                <w:right w:val="none" w:sz="0" w:space="0" w:color="auto"/>
              </w:divBdr>
            </w:div>
            <w:div w:id="1382710421">
              <w:marLeft w:val="0"/>
              <w:marRight w:val="0"/>
              <w:marTop w:val="0"/>
              <w:marBottom w:val="0"/>
              <w:divBdr>
                <w:top w:val="none" w:sz="0" w:space="0" w:color="auto"/>
                <w:left w:val="none" w:sz="0" w:space="0" w:color="auto"/>
                <w:bottom w:val="none" w:sz="0" w:space="0" w:color="auto"/>
                <w:right w:val="none" w:sz="0" w:space="0" w:color="auto"/>
              </w:divBdr>
            </w:div>
            <w:div w:id="418602607">
              <w:marLeft w:val="0"/>
              <w:marRight w:val="0"/>
              <w:marTop w:val="0"/>
              <w:marBottom w:val="0"/>
              <w:divBdr>
                <w:top w:val="none" w:sz="0" w:space="0" w:color="auto"/>
                <w:left w:val="none" w:sz="0" w:space="0" w:color="auto"/>
                <w:bottom w:val="none" w:sz="0" w:space="0" w:color="auto"/>
                <w:right w:val="none" w:sz="0" w:space="0" w:color="auto"/>
              </w:divBdr>
            </w:div>
            <w:div w:id="1788235837">
              <w:marLeft w:val="0"/>
              <w:marRight w:val="0"/>
              <w:marTop w:val="0"/>
              <w:marBottom w:val="0"/>
              <w:divBdr>
                <w:top w:val="none" w:sz="0" w:space="0" w:color="auto"/>
                <w:left w:val="none" w:sz="0" w:space="0" w:color="auto"/>
                <w:bottom w:val="none" w:sz="0" w:space="0" w:color="auto"/>
                <w:right w:val="none" w:sz="0" w:space="0" w:color="auto"/>
              </w:divBdr>
            </w:div>
            <w:div w:id="1650478542">
              <w:marLeft w:val="0"/>
              <w:marRight w:val="0"/>
              <w:marTop w:val="0"/>
              <w:marBottom w:val="0"/>
              <w:divBdr>
                <w:top w:val="none" w:sz="0" w:space="0" w:color="auto"/>
                <w:left w:val="none" w:sz="0" w:space="0" w:color="auto"/>
                <w:bottom w:val="none" w:sz="0" w:space="0" w:color="auto"/>
                <w:right w:val="none" w:sz="0" w:space="0" w:color="auto"/>
              </w:divBdr>
            </w:div>
            <w:div w:id="1818498706">
              <w:marLeft w:val="0"/>
              <w:marRight w:val="0"/>
              <w:marTop w:val="0"/>
              <w:marBottom w:val="0"/>
              <w:divBdr>
                <w:top w:val="none" w:sz="0" w:space="0" w:color="auto"/>
                <w:left w:val="none" w:sz="0" w:space="0" w:color="auto"/>
                <w:bottom w:val="none" w:sz="0" w:space="0" w:color="auto"/>
                <w:right w:val="none" w:sz="0" w:space="0" w:color="auto"/>
              </w:divBdr>
            </w:div>
            <w:div w:id="2077245449">
              <w:marLeft w:val="0"/>
              <w:marRight w:val="0"/>
              <w:marTop w:val="0"/>
              <w:marBottom w:val="0"/>
              <w:divBdr>
                <w:top w:val="none" w:sz="0" w:space="0" w:color="auto"/>
                <w:left w:val="none" w:sz="0" w:space="0" w:color="auto"/>
                <w:bottom w:val="none" w:sz="0" w:space="0" w:color="auto"/>
                <w:right w:val="none" w:sz="0" w:space="0" w:color="auto"/>
              </w:divBdr>
            </w:div>
            <w:div w:id="1956213917">
              <w:marLeft w:val="0"/>
              <w:marRight w:val="0"/>
              <w:marTop w:val="0"/>
              <w:marBottom w:val="0"/>
              <w:divBdr>
                <w:top w:val="none" w:sz="0" w:space="0" w:color="auto"/>
                <w:left w:val="none" w:sz="0" w:space="0" w:color="auto"/>
                <w:bottom w:val="none" w:sz="0" w:space="0" w:color="auto"/>
                <w:right w:val="none" w:sz="0" w:space="0" w:color="auto"/>
              </w:divBdr>
            </w:div>
            <w:div w:id="1508639911">
              <w:marLeft w:val="0"/>
              <w:marRight w:val="0"/>
              <w:marTop w:val="0"/>
              <w:marBottom w:val="0"/>
              <w:divBdr>
                <w:top w:val="none" w:sz="0" w:space="0" w:color="auto"/>
                <w:left w:val="none" w:sz="0" w:space="0" w:color="auto"/>
                <w:bottom w:val="none" w:sz="0" w:space="0" w:color="auto"/>
                <w:right w:val="none" w:sz="0" w:space="0" w:color="auto"/>
              </w:divBdr>
            </w:div>
            <w:div w:id="1894341043">
              <w:marLeft w:val="0"/>
              <w:marRight w:val="0"/>
              <w:marTop w:val="0"/>
              <w:marBottom w:val="0"/>
              <w:divBdr>
                <w:top w:val="none" w:sz="0" w:space="0" w:color="auto"/>
                <w:left w:val="none" w:sz="0" w:space="0" w:color="auto"/>
                <w:bottom w:val="none" w:sz="0" w:space="0" w:color="auto"/>
                <w:right w:val="none" w:sz="0" w:space="0" w:color="auto"/>
              </w:divBdr>
            </w:div>
            <w:div w:id="1557669612">
              <w:marLeft w:val="0"/>
              <w:marRight w:val="0"/>
              <w:marTop w:val="0"/>
              <w:marBottom w:val="0"/>
              <w:divBdr>
                <w:top w:val="none" w:sz="0" w:space="0" w:color="auto"/>
                <w:left w:val="none" w:sz="0" w:space="0" w:color="auto"/>
                <w:bottom w:val="none" w:sz="0" w:space="0" w:color="auto"/>
                <w:right w:val="none" w:sz="0" w:space="0" w:color="auto"/>
              </w:divBdr>
            </w:div>
            <w:div w:id="1351830939">
              <w:marLeft w:val="0"/>
              <w:marRight w:val="0"/>
              <w:marTop w:val="0"/>
              <w:marBottom w:val="0"/>
              <w:divBdr>
                <w:top w:val="none" w:sz="0" w:space="0" w:color="auto"/>
                <w:left w:val="none" w:sz="0" w:space="0" w:color="auto"/>
                <w:bottom w:val="none" w:sz="0" w:space="0" w:color="auto"/>
                <w:right w:val="none" w:sz="0" w:space="0" w:color="auto"/>
              </w:divBdr>
            </w:div>
            <w:div w:id="1344892218">
              <w:marLeft w:val="0"/>
              <w:marRight w:val="0"/>
              <w:marTop w:val="0"/>
              <w:marBottom w:val="0"/>
              <w:divBdr>
                <w:top w:val="none" w:sz="0" w:space="0" w:color="auto"/>
                <w:left w:val="none" w:sz="0" w:space="0" w:color="auto"/>
                <w:bottom w:val="none" w:sz="0" w:space="0" w:color="auto"/>
                <w:right w:val="none" w:sz="0" w:space="0" w:color="auto"/>
              </w:divBdr>
            </w:div>
            <w:div w:id="1977253170">
              <w:marLeft w:val="0"/>
              <w:marRight w:val="0"/>
              <w:marTop w:val="0"/>
              <w:marBottom w:val="0"/>
              <w:divBdr>
                <w:top w:val="none" w:sz="0" w:space="0" w:color="auto"/>
                <w:left w:val="none" w:sz="0" w:space="0" w:color="auto"/>
                <w:bottom w:val="none" w:sz="0" w:space="0" w:color="auto"/>
                <w:right w:val="none" w:sz="0" w:space="0" w:color="auto"/>
              </w:divBdr>
            </w:div>
            <w:div w:id="646399483">
              <w:marLeft w:val="0"/>
              <w:marRight w:val="0"/>
              <w:marTop w:val="0"/>
              <w:marBottom w:val="0"/>
              <w:divBdr>
                <w:top w:val="none" w:sz="0" w:space="0" w:color="auto"/>
                <w:left w:val="none" w:sz="0" w:space="0" w:color="auto"/>
                <w:bottom w:val="none" w:sz="0" w:space="0" w:color="auto"/>
                <w:right w:val="none" w:sz="0" w:space="0" w:color="auto"/>
              </w:divBdr>
            </w:div>
            <w:div w:id="1058822360">
              <w:marLeft w:val="0"/>
              <w:marRight w:val="0"/>
              <w:marTop w:val="0"/>
              <w:marBottom w:val="0"/>
              <w:divBdr>
                <w:top w:val="none" w:sz="0" w:space="0" w:color="auto"/>
                <w:left w:val="none" w:sz="0" w:space="0" w:color="auto"/>
                <w:bottom w:val="none" w:sz="0" w:space="0" w:color="auto"/>
                <w:right w:val="none" w:sz="0" w:space="0" w:color="auto"/>
              </w:divBdr>
            </w:div>
            <w:div w:id="2026860113">
              <w:marLeft w:val="0"/>
              <w:marRight w:val="0"/>
              <w:marTop w:val="0"/>
              <w:marBottom w:val="0"/>
              <w:divBdr>
                <w:top w:val="none" w:sz="0" w:space="0" w:color="auto"/>
                <w:left w:val="none" w:sz="0" w:space="0" w:color="auto"/>
                <w:bottom w:val="none" w:sz="0" w:space="0" w:color="auto"/>
                <w:right w:val="none" w:sz="0" w:space="0" w:color="auto"/>
              </w:divBdr>
            </w:div>
            <w:div w:id="1426148984">
              <w:marLeft w:val="0"/>
              <w:marRight w:val="0"/>
              <w:marTop w:val="0"/>
              <w:marBottom w:val="0"/>
              <w:divBdr>
                <w:top w:val="none" w:sz="0" w:space="0" w:color="auto"/>
                <w:left w:val="none" w:sz="0" w:space="0" w:color="auto"/>
                <w:bottom w:val="none" w:sz="0" w:space="0" w:color="auto"/>
                <w:right w:val="none" w:sz="0" w:space="0" w:color="auto"/>
              </w:divBdr>
            </w:div>
            <w:div w:id="1646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cy.railcommerce.com/node/161/edit?destination=admin/content" TargetMode="External"/><Relationship Id="rId18" Type="http://schemas.openxmlformats.org/officeDocument/2006/relationships/hyperlink" Target="http://legacy.railcommerce.com/node/161/edit?destination=admin/content" TargetMode="External"/><Relationship Id="rId26" Type="http://schemas.openxmlformats.org/officeDocument/2006/relationships/hyperlink" Target="http://legacy.railcommerce.com/node/161/edit?destination=admin/content" TargetMode="External"/><Relationship Id="rId39" Type="http://schemas.openxmlformats.org/officeDocument/2006/relationships/hyperlink" Target="http://legacy.railcommerce.com/node/161/edit?destination=admin/content" TargetMode="External"/><Relationship Id="rId21" Type="http://schemas.openxmlformats.org/officeDocument/2006/relationships/hyperlink" Target="http://legacy.railcommerce.com/node/161/edit?destination=admin/content" TargetMode="External"/><Relationship Id="rId34" Type="http://schemas.openxmlformats.org/officeDocument/2006/relationships/hyperlink" Target="https://railcommerce.com/" TargetMode="External"/><Relationship Id="rId42" Type="http://schemas.openxmlformats.org/officeDocument/2006/relationships/hyperlink" Target="http://legacy.railcommerce.com/node/161/edit?destination=admin/content" TargetMode="External"/><Relationship Id="rId47" Type="http://schemas.openxmlformats.org/officeDocument/2006/relationships/hyperlink" Target="http://www.railcommerce.com/" TargetMode="External"/><Relationship Id="rId50" Type="http://schemas.openxmlformats.org/officeDocument/2006/relationships/hyperlink" Target="http://legacy.railcommerce.com/node/161/edit?destination=admin/content" TargetMode="External"/><Relationship Id="rId55" Type="http://schemas.openxmlformats.org/officeDocument/2006/relationships/hyperlink" Target="http://legacy.railcommerce.com/node/161/edit?destination=admin/content" TargetMode="External"/><Relationship Id="rId7" Type="http://schemas.openxmlformats.org/officeDocument/2006/relationships/hyperlink" Target="http://legacy.railcommerce.com/node/161/edit?destination=admin/content" TargetMode="External"/><Relationship Id="rId12" Type="http://schemas.openxmlformats.org/officeDocument/2006/relationships/hyperlink" Target="https://railcommerce.com/" TargetMode="External"/><Relationship Id="rId17" Type="http://schemas.openxmlformats.org/officeDocument/2006/relationships/hyperlink" Target="https://railcommerce.com/" TargetMode="External"/><Relationship Id="rId25" Type="http://schemas.openxmlformats.org/officeDocument/2006/relationships/hyperlink" Target="https://railcommerce.com/" TargetMode="External"/><Relationship Id="rId33" Type="http://schemas.openxmlformats.org/officeDocument/2006/relationships/hyperlink" Target="https://railcommerce.com/" TargetMode="External"/><Relationship Id="rId38" Type="http://schemas.openxmlformats.org/officeDocument/2006/relationships/hyperlink" Target="http://legacy.railcommerce.com/node/161/edit?destination=admin/content" TargetMode="External"/><Relationship Id="rId46" Type="http://schemas.openxmlformats.org/officeDocument/2006/relationships/hyperlink" Target="http://legacy.railcommerce.com/node/161/edit?destination=admin/conten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cy.railcommerce.com/node/161/edit?destination=admin/content" TargetMode="External"/><Relationship Id="rId20" Type="http://schemas.openxmlformats.org/officeDocument/2006/relationships/hyperlink" Target="http://legacy.railcommerce.com/node/161/edit?destination=admin/content" TargetMode="External"/><Relationship Id="rId29" Type="http://schemas.openxmlformats.org/officeDocument/2006/relationships/hyperlink" Target="http://legacy.railcommerce.com/node/161/edit?destination=admin/content" TargetMode="External"/><Relationship Id="rId41" Type="http://schemas.openxmlformats.org/officeDocument/2006/relationships/hyperlink" Target="http://legacy.railcommerce.com/node/161/edit?destination=admin/content" TargetMode="External"/><Relationship Id="rId54" Type="http://schemas.openxmlformats.org/officeDocument/2006/relationships/hyperlink" Target="http://legacy.railcommerce.com/node/161/www.railcommer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cy.railcommerce.com/node/161/edit?destination=admin/content" TargetMode="External"/><Relationship Id="rId24" Type="http://schemas.openxmlformats.org/officeDocument/2006/relationships/hyperlink" Target="http://legacy.railcommerce.com/node/161/edit?destination=admin/content" TargetMode="External"/><Relationship Id="rId32" Type="http://schemas.openxmlformats.org/officeDocument/2006/relationships/hyperlink" Target="https://railcommerce.com/" TargetMode="External"/><Relationship Id="rId37" Type="http://schemas.openxmlformats.org/officeDocument/2006/relationships/hyperlink" Target="http://legacy.railcommerce.com/node/161/edit?destination=admin/content" TargetMode="External"/><Relationship Id="rId40" Type="http://schemas.openxmlformats.org/officeDocument/2006/relationships/hyperlink" Target="http://legacy.railcommerce.com/node/161/edit?destination=admin/content" TargetMode="External"/><Relationship Id="rId45" Type="http://schemas.openxmlformats.org/officeDocument/2006/relationships/hyperlink" Target="http://legacy.railcommerce.com/node/161/edit?destination=admin/content" TargetMode="External"/><Relationship Id="rId53" Type="http://schemas.openxmlformats.org/officeDocument/2006/relationships/hyperlink" Target="http://legacy.railcommerce.com/node/161/edit?destination=admin/content"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egacy.railcommerce.com/node/161/edit?destination=admin/content" TargetMode="External"/><Relationship Id="rId23" Type="http://schemas.openxmlformats.org/officeDocument/2006/relationships/hyperlink" Target="https://www.railcommerce.com/" TargetMode="External"/><Relationship Id="rId28" Type="http://schemas.openxmlformats.org/officeDocument/2006/relationships/hyperlink" Target="https://railcommerce.com/" TargetMode="External"/><Relationship Id="rId36" Type="http://schemas.openxmlformats.org/officeDocument/2006/relationships/hyperlink" Target="http://legacy.railcommerce.com/node/161/edit?destination=admin/content" TargetMode="External"/><Relationship Id="rId49" Type="http://schemas.openxmlformats.org/officeDocument/2006/relationships/hyperlink" Target="https://railcommerce.com/" TargetMode="External"/><Relationship Id="rId57" Type="http://schemas.openxmlformats.org/officeDocument/2006/relationships/hyperlink" Target="http://legacy.railcommerce.com/node/161/edit?destination=admin/content" TargetMode="External"/><Relationship Id="rId10" Type="http://schemas.openxmlformats.org/officeDocument/2006/relationships/hyperlink" Target="https://www.railcommerce.com/" TargetMode="External"/><Relationship Id="rId19" Type="http://schemas.openxmlformats.org/officeDocument/2006/relationships/hyperlink" Target="http://legacy.railcommerce.com/node/161/edit?destination=admin/content" TargetMode="External"/><Relationship Id="rId31" Type="http://schemas.openxmlformats.org/officeDocument/2006/relationships/hyperlink" Target="https://railcommerce.com/" TargetMode="External"/><Relationship Id="rId44" Type="http://schemas.openxmlformats.org/officeDocument/2006/relationships/hyperlink" Target="http://legacy.railcommerce.com/node/161/edit?destination=admin/content" TargetMode="External"/><Relationship Id="rId52" Type="http://schemas.openxmlformats.org/officeDocument/2006/relationships/hyperlink" Target="http://legacy.railcommerce.com/node/161/edit?destination=admin/content"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ilcommerce.com/" TargetMode="External"/><Relationship Id="rId14" Type="http://schemas.openxmlformats.org/officeDocument/2006/relationships/hyperlink" Target="http://legacy.railcommerce.com/node/161/edit?destination=admin/content" TargetMode="External"/><Relationship Id="rId22" Type="http://schemas.openxmlformats.org/officeDocument/2006/relationships/hyperlink" Target="http://legacy.railcommerce.com/node/161/www.railcommerce.ru" TargetMode="External"/><Relationship Id="rId27" Type="http://schemas.openxmlformats.org/officeDocument/2006/relationships/hyperlink" Target="https://railcommerce.com/" TargetMode="External"/><Relationship Id="rId30" Type="http://schemas.openxmlformats.org/officeDocument/2006/relationships/hyperlink" Target="https://railcommerce.com/" TargetMode="External"/><Relationship Id="rId35" Type="http://schemas.openxmlformats.org/officeDocument/2006/relationships/hyperlink" Target="http://legacy.railcommerce.com/node/161/edit?destination=admin/content" TargetMode="External"/><Relationship Id="rId43" Type="http://schemas.openxmlformats.org/officeDocument/2006/relationships/hyperlink" Target="http://legacy.railcommerce.com/node/161/edit?destination=admin/content" TargetMode="External"/><Relationship Id="rId48" Type="http://schemas.openxmlformats.org/officeDocument/2006/relationships/hyperlink" Target="http://www.railcommerce.com/" TargetMode="External"/><Relationship Id="rId56" Type="http://schemas.openxmlformats.org/officeDocument/2006/relationships/hyperlink" Target="http://www.railcommerce.com/" TargetMode="External"/><Relationship Id="rId8" Type="http://schemas.openxmlformats.org/officeDocument/2006/relationships/hyperlink" Target="https://www.railcommerce.com/" TargetMode="External"/><Relationship Id="rId51" Type="http://schemas.openxmlformats.org/officeDocument/2006/relationships/hyperlink" Target="http://legacy.railcommerce.com/node/161/www.railcommerce.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26</Pages>
  <Words>9315</Words>
  <Characters>53100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Исаев</dc:creator>
  <cp:keywords/>
  <dc:description/>
  <cp:lastModifiedBy>Александр Новиков</cp:lastModifiedBy>
  <cp:revision>6</cp:revision>
  <cp:lastPrinted>2017-08-14T13:04:00Z</cp:lastPrinted>
  <dcterms:created xsi:type="dcterms:W3CDTF">2018-04-04T14:50:00Z</dcterms:created>
  <dcterms:modified xsi:type="dcterms:W3CDTF">2019-02-26T12:58:00Z</dcterms:modified>
</cp:coreProperties>
</file>